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4C" w:rsidRDefault="0048374C" w:rsidP="00F5247A">
      <w:pPr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F7407D" w:rsidRDefault="00F7407D" w:rsidP="00F5247A">
      <w:pPr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422140" cy="1125855"/>
            <wp:effectExtent l="0" t="0" r="0" b="0"/>
            <wp:docPr id="2" name="Imagem 2" descr="Descrição: Logo DAE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Logo DAE 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19" r="8281" b="6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07D" w:rsidRDefault="00F7407D" w:rsidP="00F7407D">
      <w:pPr>
        <w:rPr>
          <w:rFonts w:ascii="Times New Roman" w:hAnsi="Times New Roman" w:cs="Times New Roman"/>
          <w:b/>
          <w:sz w:val="24"/>
          <w:szCs w:val="24"/>
        </w:rPr>
      </w:pPr>
    </w:p>
    <w:p w:rsidR="00F7407D" w:rsidRDefault="00F7407D" w:rsidP="00F5247A">
      <w:pPr>
        <w:spacing w:line="240" w:lineRule="auto"/>
        <w:ind w:left="426"/>
        <w:jc w:val="center"/>
        <w:rPr>
          <w:rFonts w:ascii="Arial" w:hAnsi="Arial" w:cs="Arial"/>
          <w:b/>
          <w:sz w:val="44"/>
          <w:szCs w:val="40"/>
        </w:rPr>
      </w:pPr>
      <w:r>
        <w:rPr>
          <w:rFonts w:ascii="Arial" w:hAnsi="Arial" w:cs="Arial"/>
          <w:b/>
          <w:sz w:val="44"/>
          <w:szCs w:val="40"/>
        </w:rPr>
        <w:t>AUDITORIA DE CONFORMIDADE NO</w:t>
      </w:r>
    </w:p>
    <w:p w:rsidR="00F7407D" w:rsidRDefault="00F7407D" w:rsidP="00F5247A">
      <w:pPr>
        <w:spacing w:line="240" w:lineRule="auto"/>
        <w:ind w:left="426"/>
        <w:jc w:val="center"/>
        <w:rPr>
          <w:rFonts w:ascii="Arial" w:hAnsi="Arial" w:cs="Arial"/>
          <w:b/>
          <w:sz w:val="44"/>
          <w:szCs w:val="40"/>
        </w:rPr>
      </w:pPr>
      <w:r>
        <w:rPr>
          <w:rFonts w:ascii="Arial" w:hAnsi="Arial" w:cs="Arial"/>
          <w:b/>
          <w:sz w:val="44"/>
          <w:szCs w:val="40"/>
        </w:rPr>
        <w:t xml:space="preserve">SETOR </w:t>
      </w:r>
      <w:r w:rsidR="00863C8B">
        <w:rPr>
          <w:rFonts w:ascii="Arial" w:hAnsi="Arial" w:cs="Arial"/>
          <w:b/>
          <w:sz w:val="44"/>
          <w:szCs w:val="40"/>
        </w:rPr>
        <w:t xml:space="preserve">DE </w:t>
      </w:r>
      <w:r w:rsidR="00600E42">
        <w:rPr>
          <w:rFonts w:ascii="Arial" w:hAnsi="Arial" w:cs="Arial"/>
          <w:b/>
          <w:sz w:val="44"/>
          <w:szCs w:val="40"/>
        </w:rPr>
        <w:t>RECURSOS HUMANOS</w:t>
      </w:r>
    </w:p>
    <w:p w:rsidR="00192964" w:rsidRDefault="00192964" w:rsidP="00F5247A">
      <w:pPr>
        <w:spacing w:line="240" w:lineRule="auto"/>
        <w:ind w:left="426"/>
        <w:jc w:val="center"/>
        <w:rPr>
          <w:rFonts w:ascii="Arial" w:hAnsi="Arial" w:cs="Arial"/>
          <w:b/>
          <w:sz w:val="44"/>
          <w:szCs w:val="40"/>
        </w:rPr>
      </w:pPr>
    </w:p>
    <w:p w:rsidR="00B01EEB" w:rsidRDefault="00B01EEB" w:rsidP="00F7407D">
      <w:pPr>
        <w:spacing w:line="240" w:lineRule="auto"/>
        <w:jc w:val="center"/>
        <w:rPr>
          <w:rFonts w:ascii="Arial" w:hAnsi="Arial" w:cs="Arial"/>
          <w:b/>
          <w:sz w:val="44"/>
          <w:szCs w:val="40"/>
        </w:rPr>
      </w:pPr>
    </w:p>
    <w:p w:rsidR="00B01EEB" w:rsidRDefault="00B01EEB" w:rsidP="00F7407D">
      <w:pPr>
        <w:spacing w:line="240" w:lineRule="auto"/>
        <w:jc w:val="center"/>
        <w:rPr>
          <w:rFonts w:ascii="Arial" w:hAnsi="Arial" w:cs="Arial"/>
          <w:b/>
          <w:sz w:val="44"/>
          <w:szCs w:val="40"/>
        </w:rPr>
      </w:pP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b/>
          <w:sz w:val="44"/>
          <w:szCs w:val="40"/>
        </w:rPr>
      </w:pP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Relatório Técnico</w:t>
      </w: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Exercício de 201</w:t>
      </w:r>
      <w:r w:rsidR="009B546C">
        <w:rPr>
          <w:rFonts w:ascii="Arial" w:hAnsi="Arial" w:cs="Arial"/>
          <w:b/>
          <w:sz w:val="40"/>
          <w:szCs w:val="40"/>
        </w:rPr>
        <w:t>9</w:t>
      </w: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B01EEB" w:rsidRDefault="00B01EEB" w:rsidP="00F7407D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600E42" w:rsidRDefault="00600E42" w:rsidP="00F7407D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F7407D" w:rsidRPr="00F5247A" w:rsidRDefault="00F7407D" w:rsidP="00F740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47A">
        <w:rPr>
          <w:rFonts w:ascii="Times New Roman" w:hAnsi="Times New Roman" w:cs="Times New Roman"/>
          <w:sz w:val="24"/>
          <w:szCs w:val="24"/>
        </w:rPr>
        <w:t>Várzea Grande – MT</w:t>
      </w:r>
    </w:p>
    <w:p w:rsidR="00F7407D" w:rsidRPr="00F5247A" w:rsidRDefault="00F7407D" w:rsidP="00F740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47A">
        <w:rPr>
          <w:rFonts w:ascii="Times New Roman" w:hAnsi="Times New Roman" w:cs="Times New Roman"/>
          <w:sz w:val="24"/>
          <w:szCs w:val="24"/>
        </w:rPr>
        <w:t>201</w:t>
      </w:r>
      <w:r w:rsidR="009B546C">
        <w:rPr>
          <w:rFonts w:ascii="Times New Roman" w:hAnsi="Times New Roman" w:cs="Times New Roman"/>
          <w:sz w:val="24"/>
          <w:szCs w:val="24"/>
        </w:rPr>
        <w:t>9</w:t>
      </w:r>
    </w:p>
    <w:p w:rsidR="0020308B" w:rsidRDefault="0020308B">
      <w:pPr>
        <w:rPr>
          <w:rFonts w:ascii="Times New Roman" w:hAnsi="Times New Roman" w:cs="Times New Roman"/>
          <w:sz w:val="24"/>
          <w:szCs w:val="24"/>
        </w:rPr>
      </w:pPr>
      <w:r w:rsidRPr="00953504">
        <w:rPr>
          <w:rFonts w:ascii="Times New Roman" w:hAnsi="Times New Roman" w:cs="Times New Roman"/>
          <w:b/>
          <w:sz w:val="24"/>
          <w:szCs w:val="24"/>
        </w:rPr>
        <w:lastRenderedPageBreak/>
        <w:t>Relatório Técnico: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46C">
        <w:rPr>
          <w:rFonts w:ascii="Times New Roman" w:hAnsi="Times New Roman" w:cs="Times New Roman"/>
          <w:sz w:val="24"/>
          <w:szCs w:val="24"/>
        </w:rPr>
        <w:t>00</w:t>
      </w:r>
      <w:r w:rsidR="00D70D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9B546C">
        <w:rPr>
          <w:rFonts w:ascii="Times New Roman" w:hAnsi="Times New Roman" w:cs="Times New Roman"/>
          <w:sz w:val="24"/>
          <w:szCs w:val="24"/>
        </w:rPr>
        <w:t>9</w:t>
      </w:r>
    </w:p>
    <w:p w:rsidR="00741A13" w:rsidRDefault="0020308B" w:rsidP="007E58ED">
      <w:pPr>
        <w:jc w:val="both"/>
        <w:rPr>
          <w:rFonts w:ascii="Times New Roman" w:hAnsi="Times New Roman" w:cs="Times New Roman"/>
          <w:sz w:val="24"/>
          <w:szCs w:val="24"/>
        </w:rPr>
      </w:pPr>
      <w:r w:rsidRPr="00953504">
        <w:rPr>
          <w:rFonts w:ascii="Times New Roman" w:hAnsi="Times New Roman" w:cs="Times New Roman"/>
          <w:b/>
          <w:sz w:val="24"/>
          <w:szCs w:val="24"/>
        </w:rPr>
        <w:t>Assunto</w:t>
      </w:r>
      <w:r>
        <w:rPr>
          <w:rFonts w:ascii="Times New Roman" w:hAnsi="Times New Roman" w:cs="Times New Roman"/>
          <w:sz w:val="24"/>
          <w:szCs w:val="24"/>
        </w:rPr>
        <w:t xml:space="preserve">: Auditoria </w:t>
      </w:r>
      <w:r w:rsidR="00600E42">
        <w:rPr>
          <w:rFonts w:ascii="Times New Roman" w:hAnsi="Times New Roman" w:cs="Times New Roman"/>
          <w:sz w:val="24"/>
          <w:szCs w:val="24"/>
        </w:rPr>
        <w:t>de conformidade para analisar o cumprimento das recomendações exaradas no Relatório Técnico nº 02/2018 e nº06/2018 do setor de Recursos Humanos.</w:t>
      </w:r>
      <w:r w:rsidR="009B5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504" w:rsidRDefault="00953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8E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53504" w:rsidRDefault="008F2202" w:rsidP="008F2202">
      <w:pPr>
        <w:pStyle w:val="PargrafodaLista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8F2202">
        <w:rPr>
          <w:rFonts w:ascii="Times New Roman" w:hAnsi="Times New Roman" w:cs="Times New Roman"/>
          <w:b/>
          <w:sz w:val="24"/>
          <w:szCs w:val="24"/>
        </w:rPr>
        <w:t>APRESENTAÇÃO</w:t>
      </w:r>
    </w:p>
    <w:p w:rsidR="00D80252" w:rsidRDefault="00D80252" w:rsidP="00D80252">
      <w:pPr>
        <w:pStyle w:val="PargrafodaLista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00E42" w:rsidRPr="002F519E" w:rsidRDefault="00600E42" w:rsidP="002F519E">
      <w:pPr>
        <w:pStyle w:val="PargrafodaList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E42">
        <w:rPr>
          <w:rFonts w:ascii="Times New Roman" w:hAnsi="Times New Roman" w:cs="Times New Roman"/>
          <w:sz w:val="24"/>
          <w:szCs w:val="24"/>
        </w:rPr>
        <w:t>O trabalho foi desenvolvi</w:t>
      </w:r>
      <w:r>
        <w:rPr>
          <w:rFonts w:ascii="Times New Roman" w:hAnsi="Times New Roman" w:cs="Times New Roman"/>
          <w:sz w:val="24"/>
          <w:szCs w:val="24"/>
        </w:rPr>
        <w:t xml:space="preserve">do no setor de Recursos Humanos, no qual solicitou por meio da C.I nº 068/2019 documentos e relatórios emitidos pelos setores e pelo sistema </w:t>
      </w:r>
      <w:proofErr w:type="spellStart"/>
      <w:r w:rsidRPr="00600E42">
        <w:rPr>
          <w:rFonts w:ascii="Times New Roman" w:hAnsi="Times New Roman" w:cs="Times New Roman"/>
          <w:i/>
          <w:sz w:val="24"/>
          <w:szCs w:val="24"/>
        </w:rPr>
        <w:t>betha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verificar o cumprimento das recomendações exaradas ao setor de Recursos Humano</w:t>
      </w:r>
      <w:r w:rsidRPr="002F519E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565915" w:rsidRDefault="00565915" w:rsidP="009535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504" w:rsidRPr="008F2202" w:rsidRDefault="00953504" w:rsidP="008F2202">
      <w:pPr>
        <w:pStyle w:val="PargrafodaLista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02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E015D1" w:rsidRPr="00E015D1" w:rsidRDefault="00E015D1" w:rsidP="009535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24B" w:rsidRDefault="00953504" w:rsidP="00EA024B">
      <w:pPr>
        <w:tabs>
          <w:tab w:val="center" w:pos="474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trabalho foi desenvolvido no setor de</w:t>
      </w:r>
      <w:r w:rsidR="00FA0C3D">
        <w:rPr>
          <w:rFonts w:ascii="Times New Roman" w:hAnsi="Times New Roman" w:cs="Times New Roman"/>
          <w:sz w:val="24"/>
          <w:szCs w:val="24"/>
        </w:rPr>
        <w:t xml:space="preserve"> </w:t>
      </w:r>
      <w:r w:rsidR="00B47D42">
        <w:rPr>
          <w:rFonts w:ascii="Times New Roman" w:hAnsi="Times New Roman" w:cs="Times New Roman"/>
          <w:sz w:val="24"/>
          <w:szCs w:val="24"/>
        </w:rPr>
        <w:t>Recursos Humanos, a partir da C.I nº 068/2019/UCI</w:t>
      </w:r>
      <w:r w:rsidR="00FA462E">
        <w:rPr>
          <w:rFonts w:ascii="Times New Roman" w:hAnsi="Times New Roman" w:cs="Times New Roman"/>
          <w:sz w:val="24"/>
          <w:szCs w:val="24"/>
        </w:rPr>
        <w:t>, datada em 05 de Junho</w:t>
      </w:r>
      <w:r>
        <w:rPr>
          <w:rFonts w:ascii="Times New Roman" w:hAnsi="Times New Roman" w:cs="Times New Roman"/>
          <w:sz w:val="24"/>
          <w:szCs w:val="24"/>
        </w:rPr>
        <w:t>. Os exames foram</w:t>
      </w:r>
      <w:r w:rsidR="00BD50F6">
        <w:rPr>
          <w:rFonts w:ascii="Times New Roman" w:hAnsi="Times New Roman" w:cs="Times New Roman"/>
          <w:sz w:val="24"/>
          <w:szCs w:val="24"/>
        </w:rPr>
        <w:t xml:space="preserve"> efetuados por meio </w:t>
      </w:r>
      <w:r w:rsidR="00F63433">
        <w:rPr>
          <w:rFonts w:ascii="Times New Roman" w:hAnsi="Times New Roman" w:cs="Times New Roman"/>
          <w:sz w:val="24"/>
          <w:szCs w:val="24"/>
        </w:rPr>
        <w:t xml:space="preserve">de análise de </w:t>
      </w:r>
      <w:r w:rsidR="00B47D42">
        <w:rPr>
          <w:rFonts w:ascii="Times New Roman" w:hAnsi="Times New Roman" w:cs="Times New Roman"/>
          <w:sz w:val="24"/>
          <w:szCs w:val="24"/>
        </w:rPr>
        <w:t>documentos</w:t>
      </w:r>
      <w:r w:rsidR="009B546C">
        <w:rPr>
          <w:rFonts w:ascii="Times New Roman" w:hAnsi="Times New Roman" w:cs="Times New Roman"/>
          <w:sz w:val="24"/>
          <w:szCs w:val="24"/>
        </w:rPr>
        <w:t xml:space="preserve"> e relatórios</w:t>
      </w:r>
      <w:r w:rsidR="00B47D42">
        <w:rPr>
          <w:rFonts w:ascii="Times New Roman" w:hAnsi="Times New Roman" w:cs="Times New Roman"/>
          <w:sz w:val="24"/>
          <w:szCs w:val="24"/>
        </w:rPr>
        <w:t xml:space="preserve"> enviados pelo setor correspondente</w:t>
      </w:r>
      <w:r w:rsidR="00845674">
        <w:rPr>
          <w:rFonts w:ascii="Times New Roman" w:hAnsi="Times New Roman" w:cs="Times New Roman"/>
          <w:sz w:val="24"/>
          <w:szCs w:val="24"/>
        </w:rPr>
        <w:t>.</w:t>
      </w:r>
    </w:p>
    <w:p w:rsidR="00EA024B" w:rsidRDefault="000B60D7" w:rsidP="00B47D42">
      <w:pPr>
        <w:tabs>
          <w:tab w:val="center" w:pos="474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objetiv</w:t>
      </w:r>
      <w:r w:rsidR="00027870">
        <w:rPr>
          <w:rFonts w:ascii="Times New Roman" w:hAnsi="Times New Roman" w:cs="Times New Roman"/>
          <w:sz w:val="24"/>
          <w:szCs w:val="24"/>
        </w:rPr>
        <w:t xml:space="preserve">o desta auditoria foi verificar </w:t>
      </w:r>
      <w:r w:rsidR="00B47D42">
        <w:rPr>
          <w:rFonts w:ascii="Times New Roman" w:hAnsi="Times New Roman" w:cs="Times New Roman"/>
          <w:sz w:val="24"/>
          <w:szCs w:val="24"/>
        </w:rPr>
        <w:t>o cumprimento das recomendações exaradas nos relatórios nº 02/2018 e nº 06/2018.</w:t>
      </w:r>
    </w:p>
    <w:p w:rsidR="00B47D42" w:rsidRPr="00E015D1" w:rsidRDefault="00B47D42" w:rsidP="00B47D42">
      <w:pPr>
        <w:tabs>
          <w:tab w:val="center" w:pos="4749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5D1" w:rsidRPr="008F2202" w:rsidRDefault="00E015D1" w:rsidP="008F2202">
      <w:pPr>
        <w:pStyle w:val="PargrafodaLista"/>
        <w:numPr>
          <w:ilvl w:val="0"/>
          <w:numId w:val="4"/>
        </w:numPr>
        <w:tabs>
          <w:tab w:val="center" w:pos="4749"/>
        </w:tabs>
        <w:spacing w:after="0" w:line="360" w:lineRule="auto"/>
        <w:ind w:left="709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02">
        <w:rPr>
          <w:rFonts w:ascii="Times New Roman" w:hAnsi="Times New Roman" w:cs="Times New Roman"/>
          <w:b/>
          <w:sz w:val="24"/>
          <w:szCs w:val="24"/>
        </w:rPr>
        <w:t xml:space="preserve">UNIDADES ENVOLVIDAS </w:t>
      </w:r>
    </w:p>
    <w:p w:rsidR="008F2202" w:rsidRDefault="00E015D1" w:rsidP="00D80252">
      <w:pPr>
        <w:pStyle w:val="PargrafodaLista"/>
        <w:numPr>
          <w:ilvl w:val="0"/>
          <w:numId w:val="2"/>
        </w:numPr>
        <w:tabs>
          <w:tab w:val="center" w:pos="4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991">
        <w:rPr>
          <w:rFonts w:ascii="Times New Roman" w:hAnsi="Times New Roman" w:cs="Times New Roman"/>
          <w:sz w:val="24"/>
          <w:szCs w:val="24"/>
        </w:rPr>
        <w:t xml:space="preserve">Departamento de Água e Esgoto - Setor de </w:t>
      </w:r>
      <w:r w:rsidR="00B47D42">
        <w:rPr>
          <w:rFonts w:ascii="Times New Roman" w:hAnsi="Times New Roman" w:cs="Times New Roman"/>
          <w:sz w:val="24"/>
          <w:szCs w:val="24"/>
        </w:rPr>
        <w:t>Recursos</w:t>
      </w:r>
    </w:p>
    <w:p w:rsidR="00D80252" w:rsidRPr="00D80252" w:rsidRDefault="00D80252" w:rsidP="00D80252">
      <w:pPr>
        <w:pStyle w:val="PargrafodaLista"/>
        <w:tabs>
          <w:tab w:val="center" w:pos="4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202" w:rsidRPr="008F2202" w:rsidRDefault="008F2202" w:rsidP="008F2202">
      <w:pPr>
        <w:pStyle w:val="PargrafodaLista"/>
        <w:numPr>
          <w:ilvl w:val="0"/>
          <w:numId w:val="4"/>
        </w:numPr>
        <w:tabs>
          <w:tab w:val="center" w:pos="4749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02">
        <w:rPr>
          <w:rFonts w:ascii="Times New Roman" w:hAnsi="Times New Roman" w:cs="Times New Roman"/>
          <w:b/>
          <w:sz w:val="24"/>
          <w:szCs w:val="24"/>
        </w:rPr>
        <w:t>ESCOPO DO TRABALHO</w:t>
      </w:r>
    </w:p>
    <w:p w:rsidR="00E015D1" w:rsidRPr="00BD50F6" w:rsidRDefault="00E015D1" w:rsidP="0030534A">
      <w:pPr>
        <w:tabs>
          <w:tab w:val="center" w:pos="4749"/>
        </w:tabs>
        <w:spacing w:after="0" w:line="360" w:lineRule="auto"/>
        <w:ind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8F2202" w:rsidRPr="00441991" w:rsidRDefault="00441991" w:rsidP="0030534A">
      <w:pPr>
        <w:tabs>
          <w:tab w:val="left" w:pos="6359"/>
        </w:tabs>
        <w:spacing w:after="0" w:line="360" w:lineRule="auto"/>
        <w:ind w:righ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91">
        <w:rPr>
          <w:rFonts w:ascii="Times New Roman" w:hAnsi="Times New Roman" w:cs="Times New Roman"/>
          <w:sz w:val="24"/>
          <w:szCs w:val="24"/>
        </w:rPr>
        <w:t>De acordo com a auditoria realizada, abordaram-se os seguintes questionamentos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75A9" w:rsidRDefault="00AF75A9" w:rsidP="00BA7449">
      <w:pPr>
        <w:pStyle w:val="PargrafodaLista"/>
        <w:numPr>
          <w:ilvl w:val="0"/>
          <w:numId w:val="3"/>
        </w:numPr>
        <w:tabs>
          <w:tab w:val="left" w:pos="6359"/>
        </w:tabs>
        <w:spacing w:after="0" w:line="360" w:lineRule="auto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se encontra o quadro de pessoal do Departamento de Água e Esgoto;</w:t>
      </w:r>
    </w:p>
    <w:p w:rsidR="00027870" w:rsidRDefault="00AF75A9" w:rsidP="001E412B">
      <w:pPr>
        <w:pStyle w:val="PargrafodaLista"/>
        <w:numPr>
          <w:ilvl w:val="0"/>
          <w:numId w:val="3"/>
        </w:numPr>
        <w:tabs>
          <w:tab w:val="left" w:pos="6359"/>
        </w:tabs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observância à lei nº</w:t>
      </w:r>
      <w:r w:rsidR="001E412B">
        <w:rPr>
          <w:rFonts w:ascii="Times New Roman" w:hAnsi="Times New Roman" w:cs="Times New Roman"/>
          <w:sz w:val="24"/>
          <w:szCs w:val="24"/>
        </w:rPr>
        <w:t xml:space="preserve"> 4154/2016 que trata do percentual de servidores efetivos em cargo comissionado</w:t>
      </w:r>
      <w:r w:rsidR="00027870">
        <w:rPr>
          <w:rFonts w:ascii="Times New Roman" w:hAnsi="Times New Roman" w:cs="Times New Roman"/>
          <w:sz w:val="24"/>
          <w:szCs w:val="24"/>
        </w:rPr>
        <w:t>;</w:t>
      </w:r>
    </w:p>
    <w:p w:rsidR="00E07E1D" w:rsidRDefault="001E412B" w:rsidP="00ED0363">
      <w:pPr>
        <w:pStyle w:val="PargrafodaLista"/>
        <w:numPr>
          <w:ilvl w:val="0"/>
          <w:numId w:val="3"/>
        </w:numPr>
        <w:tabs>
          <w:tab w:val="left" w:pos="6359"/>
        </w:tabs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observância à Portaria nº 31/2018 que trata em seu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D0363">
        <w:rPr>
          <w:rFonts w:ascii="Times New Roman" w:hAnsi="Times New Roman" w:cs="Times New Roman"/>
          <w:sz w:val="24"/>
          <w:szCs w:val="24"/>
        </w:rPr>
        <w:t>artigo 5º §9º sobre controle de frequência manual;</w:t>
      </w:r>
    </w:p>
    <w:p w:rsidR="00ED0363" w:rsidRDefault="00ED0363" w:rsidP="00ED0363">
      <w:pPr>
        <w:pStyle w:val="PargrafodaLista"/>
        <w:numPr>
          <w:ilvl w:val="0"/>
          <w:numId w:val="3"/>
        </w:numPr>
        <w:tabs>
          <w:tab w:val="left" w:pos="6359"/>
        </w:tabs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observância à Portaria nº31/2018 que trata do Controle de frequência dos servidores </w:t>
      </w:r>
      <w:proofErr w:type="spellStart"/>
      <w:r>
        <w:rPr>
          <w:rFonts w:ascii="Times New Roman" w:hAnsi="Times New Roman" w:cs="Times New Roman"/>
          <w:sz w:val="24"/>
          <w:szCs w:val="24"/>
        </w:rPr>
        <w:t>Autarquicos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07E1D" w:rsidRDefault="00ED0363" w:rsidP="00BA7449">
      <w:pPr>
        <w:pStyle w:val="PargrafodaLista"/>
        <w:numPr>
          <w:ilvl w:val="0"/>
          <w:numId w:val="3"/>
        </w:numPr>
        <w:tabs>
          <w:tab w:val="left" w:pos="6359"/>
        </w:tabs>
        <w:spacing w:after="0" w:line="360" w:lineRule="auto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 observância à Lei 3.461/2010 que trata do adicional de produtividade</w:t>
      </w:r>
      <w:r w:rsidR="00E07E1D">
        <w:rPr>
          <w:rFonts w:ascii="Times New Roman" w:hAnsi="Times New Roman" w:cs="Times New Roman"/>
          <w:sz w:val="24"/>
          <w:szCs w:val="24"/>
        </w:rPr>
        <w:t>;</w:t>
      </w:r>
    </w:p>
    <w:p w:rsidR="00ED0363" w:rsidRDefault="00ED0363" w:rsidP="00BA7449">
      <w:pPr>
        <w:pStyle w:val="PargrafodaLista"/>
        <w:numPr>
          <w:ilvl w:val="0"/>
          <w:numId w:val="3"/>
        </w:numPr>
        <w:tabs>
          <w:tab w:val="left" w:pos="6359"/>
        </w:tabs>
        <w:spacing w:after="0" w:line="360" w:lineRule="auto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 sanad</w:t>
      </w:r>
      <w:r w:rsidR="00FA46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 inconformidade de desvio de função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D75C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5CC6" w:rsidRDefault="00D75CC6" w:rsidP="00BA7449">
      <w:pPr>
        <w:pStyle w:val="PargrafodaLista"/>
        <w:numPr>
          <w:ilvl w:val="0"/>
          <w:numId w:val="3"/>
        </w:numPr>
        <w:tabs>
          <w:tab w:val="left" w:pos="6359"/>
        </w:tabs>
        <w:spacing w:after="0" w:line="360" w:lineRule="auto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equiparidade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salarial para aqueles que desempenham funções similares;</w:t>
      </w:r>
    </w:p>
    <w:p w:rsidR="00ED0363" w:rsidRDefault="00ED0363" w:rsidP="00051C0B">
      <w:pPr>
        <w:pStyle w:val="PargrafodaLista"/>
        <w:tabs>
          <w:tab w:val="left" w:pos="6359"/>
        </w:tabs>
        <w:spacing w:after="0" w:line="360" w:lineRule="auto"/>
        <w:ind w:left="644"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3D2872" w:rsidRPr="00DA0DFD" w:rsidRDefault="008F2202" w:rsidP="00896775">
      <w:pPr>
        <w:pStyle w:val="PargrafodaLista"/>
        <w:numPr>
          <w:ilvl w:val="0"/>
          <w:numId w:val="4"/>
        </w:numPr>
        <w:tabs>
          <w:tab w:val="left" w:pos="6359"/>
        </w:tabs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 DOS EXAMES ESPECÍFICOS</w:t>
      </w:r>
    </w:p>
    <w:p w:rsidR="00172810" w:rsidRDefault="00172810" w:rsidP="00896775">
      <w:pPr>
        <w:pStyle w:val="PargrafodaLista"/>
        <w:tabs>
          <w:tab w:val="left" w:pos="6359"/>
        </w:tabs>
        <w:spacing w:after="0" w:line="360" w:lineRule="auto"/>
        <w:ind w:left="567" w:right="-993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C0B" w:rsidRPr="001C265A" w:rsidRDefault="00051C0B" w:rsidP="00896775">
      <w:pPr>
        <w:pStyle w:val="PargrafodaLista"/>
        <w:numPr>
          <w:ilvl w:val="1"/>
          <w:numId w:val="4"/>
        </w:numPr>
        <w:tabs>
          <w:tab w:val="left" w:pos="6359"/>
        </w:tabs>
        <w:spacing w:after="0" w:line="360" w:lineRule="auto"/>
        <w:ind w:left="567" w:right="-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C0B">
        <w:rPr>
          <w:rFonts w:ascii="Times New Roman" w:hAnsi="Times New Roman" w:cs="Times New Roman"/>
          <w:sz w:val="24"/>
          <w:szCs w:val="24"/>
        </w:rPr>
        <w:t>C</w:t>
      </w:r>
      <w:r w:rsidRPr="001C265A">
        <w:rPr>
          <w:rFonts w:ascii="Times New Roman" w:hAnsi="Times New Roman" w:cs="Times New Roman"/>
          <w:b/>
          <w:sz w:val="24"/>
          <w:szCs w:val="24"/>
        </w:rPr>
        <w:t>omo se encontra o quadro de pessoal do Departamento de Água e Esgoto</w:t>
      </w:r>
      <w:r w:rsidR="0099386C">
        <w:rPr>
          <w:rFonts w:ascii="Times New Roman" w:hAnsi="Times New Roman" w:cs="Times New Roman"/>
          <w:b/>
          <w:sz w:val="24"/>
          <w:szCs w:val="24"/>
        </w:rPr>
        <w:t>?</w:t>
      </w:r>
    </w:p>
    <w:p w:rsidR="001B3679" w:rsidRPr="001C265A" w:rsidRDefault="001B3679" w:rsidP="00896775">
      <w:pPr>
        <w:tabs>
          <w:tab w:val="left" w:pos="6359"/>
        </w:tabs>
        <w:spacing w:after="0" w:line="360" w:lineRule="auto"/>
        <w:ind w:right="-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C0B" w:rsidRPr="00051C0B" w:rsidRDefault="00051C0B" w:rsidP="00896775">
      <w:pPr>
        <w:pStyle w:val="PargrafodaLista"/>
        <w:tabs>
          <w:tab w:val="left" w:pos="635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C0B">
        <w:rPr>
          <w:rFonts w:ascii="Times New Roman" w:hAnsi="Times New Roman" w:cs="Times New Roman"/>
          <w:sz w:val="24"/>
          <w:szCs w:val="24"/>
        </w:rPr>
        <w:t xml:space="preserve">A Autarquia possui no total </w:t>
      </w:r>
      <w:r>
        <w:rPr>
          <w:rFonts w:ascii="Times New Roman" w:hAnsi="Times New Roman" w:cs="Times New Roman"/>
          <w:sz w:val="24"/>
          <w:szCs w:val="24"/>
        </w:rPr>
        <w:t>267</w:t>
      </w:r>
      <w:r w:rsidRPr="00051C0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duzentos e sessenta e sete</w:t>
      </w:r>
      <w:r w:rsidRPr="00051C0B">
        <w:rPr>
          <w:rFonts w:ascii="Times New Roman" w:hAnsi="Times New Roman" w:cs="Times New Roman"/>
          <w:sz w:val="24"/>
          <w:szCs w:val="24"/>
        </w:rPr>
        <w:t>) funcionários, sendo 1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051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efetivos</w:t>
      </w:r>
      <w:r w:rsidRPr="00051C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78 contratados</w:t>
      </w:r>
      <w:r w:rsidRPr="00051C0B">
        <w:rPr>
          <w:rFonts w:ascii="Times New Roman" w:hAnsi="Times New Roman" w:cs="Times New Roman"/>
          <w:sz w:val="24"/>
          <w:szCs w:val="24"/>
        </w:rPr>
        <w:t xml:space="preserve"> e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1C0B">
        <w:rPr>
          <w:rFonts w:ascii="Times New Roman" w:hAnsi="Times New Roman" w:cs="Times New Roman"/>
          <w:sz w:val="24"/>
          <w:szCs w:val="24"/>
        </w:rPr>
        <w:t xml:space="preserve"> comissionados, o que representa </w:t>
      </w:r>
      <w:r>
        <w:rPr>
          <w:rFonts w:ascii="Times New Roman" w:hAnsi="Times New Roman" w:cs="Times New Roman"/>
          <w:sz w:val="24"/>
          <w:szCs w:val="24"/>
        </w:rPr>
        <w:t>58,05</w:t>
      </w:r>
      <w:r w:rsidRPr="00051C0B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29,21</w:t>
      </w:r>
      <w:r w:rsidRPr="00051C0B">
        <w:rPr>
          <w:rFonts w:ascii="Times New Roman" w:hAnsi="Times New Roman" w:cs="Times New Roman"/>
          <w:sz w:val="24"/>
          <w:szCs w:val="24"/>
        </w:rPr>
        <w:t xml:space="preserve">% e </w:t>
      </w:r>
      <w:r w:rsidR="00025427">
        <w:rPr>
          <w:rFonts w:ascii="Times New Roman" w:hAnsi="Times New Roman" w:cs="Times New Roman"/>
          <w:sz w:val="24"/>
          <w:szCs w:val="24"/>
        </w:rPr>
        <w:t>12,73</w:t>
      </w:r>
      <w:r w:rsidRPr="00051C0B">
        <w:rPr>
          <w:rFonts w:ascii="Times New Roman" w:hAnsi="Times New Roman" w:cs="Times New Roman"/>
          <w:sz w:val="24"/>
          <w:szCs w:val="24"/>
        </w:rPr>
        <w:t>% respectivamente.</w:t>
      </w:r>
    </w:p>
    <w:p w:rsidR="00051C0B" w:rsidRPr="00025427" w:rsidRDefault="00C22BF4" w:rsidP="00896775">
      <w:pPr>
        <w:pStyle w:val="PargrafodaLista"/>
        <w:tabs>
          <w:tab w:val="left" w:pos="635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sentido, observou-se que a administração está adotando medidas a fim de regularizar a situação do quadro de pessoal, pois, em comparação ao relatório anterior houve mudança significativa na proporção entre servidores efetivos, contr</w:t>
      </w:r>
      <w:r w:rsidR="00896775">
        <w:rPr>
          <w:rFonts w:ascii="Times New Roman" w:hAnsi="Times New Roman" w:cs="Times New Roman"/>
          <w:sz w:val="24"/>
          <w:szCs w:val="24"/>
        </w:rPr>
        <w:t xml:space="preserve">atados e temporários, alterando-se </w:t>
      </w:r>
      <w:r>
        <w:rPr>
          <w:rFonts w:ascii="Times New Roman" w:hAnsi="Times New Roman" w:cs="Times New Roman"/>
          <w:sz w:val="24"/>
          <w:szCs w:val="24"/>
        </w:rPr>
        <w:t>o quadro de servidores</w:t>
      </w:r>
      <w:r w:rsidR="008967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reduzindo os contratos temporários.</w:t>
      </w:r>
    </w:p>
    <w:p w:rsidR="001C265A" w:rsidRDefault="00C22BF4" w:rsidP="00051C0B">
      <w:pPr>
        <w:pStyle w:val="PargrafodaLista"/>
        <w:tabs>
          <w:tab w:val="left" w:pos="6359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22BF4" w:rsidRPr="00C22BF4" w:rsidRDefault="001C265A" w:rsidP="00051C0B">
      <w:pPr>
        <w:pStyle w:val="PargrafodaLista"/>
        <w:tabs>
          <w:tab w:val="left" w:pos="6359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22BF4" w:rsidRPr="00C22BF4">
        <w:rPr>
          <w:rFonts w:ascii="Times New Roman" w:hAnsi="Times New Roman" w:cs="Times New Roman"/>
          <w:b/>
          <w:sz w:val="24"/>
          <w:szCs w:val="24"/>
        </w:rPr>
        <w:t>Tabela 01. Comparação quadro de pessoal exercício 2018 e 2019</w:t>
      </w:r>
    </w:p>
    <w:tbl>
      <w:tblPr>
        <w:tblStyle w:val="Estilo2"/>
        <w:tblW w:w="0" w:type="auto"/>
        <w:jc w:val="center"/>
        <w:tblLook w:val="04A0" w:firstRow="1" w:lastRow="0" w:firstColumn="1" w:lastColumn="0" w:noHBand="0" w:noVBand="1"/>
      </w:tblPr>
      <w:tblGrid>
        <w:gridCol w:w="3187"/>
        <w:gridCol w:w="1239"/>
        <w:gridCol w:w="1134"/>
        <w:gridCol w:w="1134"/>
      </w:tblGrid>
      <w:tr w:rsidR="00C22BF4" w:rsidRPr="001C265A" w:rsidTr="00C22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:rsidR="00C22BF4" w:rsidRPr="001C265A" w:rsidRDefault="00C22BF4" w:rsidP="00051C0B">
            <w:pPr>
              <w:pStyle w:val="PargrafodaLista"/>
              <w:tabs>
                <w:tab w:val="left" w:pos="6359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</w:rPr>
            </w:pPr>
            <w:r w:rsidRPr="001C265A">
              <w:rPr>
                <w:rFonts w:cs="Times New Roman"/>
                <w:b/>
                <w:sz w:val="22"/>
              </w:rPr>
              <w:t>Servidores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C22BF4" w:rsidRPr="001C265A" w:rsidRDefault="00C22BF4" w:rsidP="00051C0B">
            <w:pPr>
              <w:pStyle w:val="PargrafodaLista"/>
              <w:tabs>
                <w:tab w:val="left" w:pos="6359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</w:rPr>
            </w:pPr>
            <w:r w:rsidRPr="001C265A">
              <w:rPr>
                <w:rFonts w:cs="Times New Roman"/>
                <w:b/>
                <w:sz w:val="22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2BF4" w:rsidRPr="001C265A" w:rsidRDefault="00C22BF4" w:rsidP="00051C0B">
            <w:pPr>
              <w:pStyle w:val="PargrafodaLista"/>
              <w:tabs>
                <w:tab w:val="left" w:pos="6359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</w:rPr>
            </w:pPr>
            <w:r w:rsidRPr="001C265A">
              <w:rPr>
                <w:rFonts w:cs="Times New Roman"/>
                <w:b/>
                <w:sz w:val="22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2BF4" w:rsidRPr="001C265A" w:rsidRDefault="00C22BF4" w:rsidP="00051C0B">
            <w:pPr>
              <w:pStyle w:val="PargrafodaLista"/>
              <w:tabs>
                <w:tab w:val="left" w:pos="6359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2"/>
              </w:rPr>
            </w:pPr>
            <w:r w:rsidRPr="001C265A">
              <w:rPr>
                <w:rFonts w:cs="Times New Roman"/>
                <w:b/>
                <w:sz w:val="22"/>
              </w:rPr>
              <w:t>Balanço</w:t>
            </w:r>
          </w:p>
        </w:tc>
      </w:tr>
      <w:tr w:rsidR="00C22BF4" w:rsidRPr="001C265A" w:rsidTr="00C22BF4">
        <w:trPr>
          <w:jc w:val="center"/>
        </w:trPr>
        <w:tc>
          <w:tcPr>
            <w:tcW w:w="3187" w:type="dxa"/>
            <w:tcBorders>
              <w:top w:val="single" w:sz="4" w:space="0" w:color="auto"/>
            </w:tcBorders>
          </w:tcPr>
          <w:p w:rsidR="00C22BF4" w:rsidRPr="001C265A" w:rsidRDefault="00C22BF4" w:rsidP="00051C0B">
            <w:pPr>
              <w:pStyle w:val="PargrafodaLista"/>
              <w:tabs>
                <w:tab w:val="left" w:pos="635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C265A">
              <w:rPr>
                <w:rFonts w:ascii="Times New Roman" w:hAnsi="Times New Roman" w:cs="Times New Roman"/>
              </w:rPr>
              <w:t>Efetivos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C22BF4" w:rsidRPr="001C265A" w:rsidRDefault="00C22BF4" w:rsidP="00051C0B">
            <w:pPr>
              <w:pStyle w:val="PargrafodaLista"/>
              <w:tabs>
                <w:tab w:val="left" w:pos="635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C265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2BF4" w:rsidRPr="001C265A" w:rsidRDefault="00C22BF4" w:rsidP="00051C0B">
            <w:pPr>
              <w:pStyle w:val="PargrafodaLista"/>
              <w:tabs>
                <w:tab w:val="left" w:pos="635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C265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2BF4" w:rsidRPr="001C265A" w:rsidRDefault="00C22BF4" w:rsidP="00051C0B">
            <w:pPr>
              <w:pStyle w:val="PargrafodaLista"/>
              <w:tabs>
                <w:tab w:val="left" w:pos="635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C265A">
              <w:rPr>
                <w:rFonts w:ascii="Times New Roman" w:hAnsi="Times New Roman" w:cs="Times New Roman"/>
              </w:rPr>
              <w:t>+65</w:t>
            </w:r>
          </w:p>
        </w:tc>
      </w:tr>
      <w:tr w:rsidR="00C22BF4" w:rsidRPr="001C265A" w:rsidTr="00C22BF4">
        <w:trPr>
          <w:jc w:val="center"/>
        </w:trPr>
        <w:tc>
          <w:tcPr>
            <w:tcW w:w="3187" w:type="dxa"/>
          </w:tcPr>
          <w:p w:rsidR="00C22BF4" w:rsidRPr="001C265A" w:rsidRDefault="00C22BF4" w:rsidP="00051C0B">
            <w:pPr>
              <w:pStyle w:val="PargrafodaLista"/>
              <w:tabs>
                <w:tab w:val="left" w:pos="635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C265A">
              <w:rPr>
                <w:rFonts w:ascii="Times New Roman" w:hAnsi="Times New Roman" w:cs="Times New Roman"/>
              </w:rPr>
              <w:t>Contratos temporários</w:t>
            </w:r>
          </w:p>
        </w:tc>
        <w:tc>
          <w:tcPr>
            <w:tcW w:w="1239" w:type="dxa"/>
          </w:tcPr>
          <w:p w:rsidR="00C22BF4" w:rsidRPr="001C265A" w:rsidRDefault="00C22BF4" w:rsidP="00051C0B">
            <w:pPr>
              <w:pStyle w:val="PargrafodaLista"/>
              <w:tabs>
                <w:tab w:val="left" w:pos="635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C265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134" w:type="dxa"/>
          </w:tcPr>
          <w:p w:rsidR="00C22BF4" w:rsidRPr="001C265A" w:rsidRDefault="00C22BF4" w:rsidP="00051C0B">
            <w:pPr>
              <w:pStyle w:val="PargrafodaLista"/>
              <w:tabs>
                <w:tab w:val="left" w:pos="635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C265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</w:tcPr>
          <w:p w:rsidR="00C22BF4" w:rsidRPr="001C265A" w:rsidRDefault="00C22BF4" w:rsidP="00051C0B">
            <w:pPr>
              <w:pStyle w:val="PargrafodaLista"/>
              <w:tabs>
                <w:tab w:val="left" w:pos="635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C265A">
              <w:rPr>
                <w:rFonts w:ascii="Times New Roman" w:hAnsi="Times New Roman" w:cs="Times New Roman"/>
              </w:rPr>
              <w:t>- 89</w:t>
            </w:r>
          </w:p>
        </w:tc>
      </w:tr>
      <w:tr w:rsidR="00C22BF4" w:rsidRPr="001C265A" w:rsidTr="00C22BF4">
        <w:trPr>
          <w:jc w:val="center"/>
        </w:trPr>
        <w:tc>
          <w:tcPr>
            <w:tcW w:w="3187" w:type="dxa"/>
            <w:tcBorders>
              <w:bottom w:val="single" w:sz="4" w:space="0" w:color="auto"/>
            </w:tcBorders>
          </w:tcPr>
          <w:p w:rsidR="00C22BF4" w:rsidRPr="001C265A" w:rsidRDefault="00C22BF4" w:rsidP="00051C0B">
            <w:pPr>
              <w:pStyle w:val="PargrafodaLista"/>
              <w:tabs>
                <w:tab w:val="left" w:pos="635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C265A">
              <w:rPr>
                <w:rFonts w:ascii="Times New Roman" w:hAnsi="Times New Roman" w:cs="Times New Roman"/>
              </w:rPr>
              <w:t>Cargo comissionado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C22BF4" w:rsidRPr="001C265A" w:rsidRDefault="00C22BF4" w:rsidP="00051C0B">
            <w:pPr>
              <w:pStyle w:val="PargrafodaLista"/>
              <w:tabs>
                <w:tab w:val="left" w:pos="635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C265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2BF4" w:rsidRPr="001C265A" w:rsidRDefault="00C22BF4" w:rsidP="00051C0B">
            <w:pPr>
              <w:pStyle w:val="PargrafodaLista"/>
              <w:tabs>
                <w:tab w:val="left" w:pos="635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C265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2BF4" w:rsidRPr="001C265A" w:rsidRDefault="00C22BF4" w:rsidP="00051C0B">
            <w:pPr>
              <w:pStyle w:val="PargrafodaLista"/>
              <w:tabs>
                <w:tab w:val="left" w:pos="635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C265A">
              <w:rPr>
                <w:rFonts w:ascii="Times New Roman" w:hAnsi="Times New Roman" w:cs="Times New Roman"/>
              </w:rPr>
              <w:t>+02</w:t>
            </w:r>
          </w:p>
        </w:tc>
      </w:tr>
    </w:tbl>
    <w:p w:rsidR="00C22BF4" w:rsidRDefault="00C22BF4" w:rsidP="00051C0B">
      <w:pPr>
        <w:pStyle w:val="PargrafodaLista"/>
        <w:tabs>
          <w:tab w:val="left" w:pos="6359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775" w:rsidRPr="00051C0B" w:rsidRDefault="00896775" w:rsidP="00051C0B">
      <w:pPr>
        <w:pStyle w:val="PargrafodaLista"/>
        <w:tabs>
          <w:tab w:val="left" w:pos="6359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265A" w:rsidRDefault="001C265A" w:rsidP="00896775">
      <w:pPr>
        <w:pStyle w:val="PargrafodaLista"/>
        <w:numPr>
          <w:ilvl w:val="1"/>
          <w:numId w:val="4"/>
        </w:numPr>
        <w:tabs>
          <w:tab w:val="left" w:pos="6359"/>
        </w:tabs>
        <w:spacing w:after="0" w:line="360" w:lineRule="auto"/>
        <w:ind w:left="567" w:right="-285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65A">
        <w:rPr>
          <w:rFonts w:ascii="Times New Roman" w:hAnsi="Times New Roman" w:cs="Times New Roman"/>
          <w:b/>
          <w:sz w:val="24"/>
          <w:szCs w:val="24"/>
        </w:rPr>
        <w:t xml:space="preserve">Há observância à lei nº 4154/2016 que trata do percentual de servidores efetivos em </w:t>
      </w:r>
      <w:r w:rsidR="0099386C">
        <w:rPr>
          <w:rFonts w:ascii="Times New Roman" w:hAnsi="Times New Roman" w:cs="Times New Roman"/>
          <w:b/>
          <w:sz w:val="24"/>
          <w:szCs w:val="24"/>
        </w:rPr>
        <w:t>cargo comissionado?</w:t>
      </w:r>
    </w:p>
    <w:p w:rsidR="001C265A" w:rsidRDefault="001C265A" w:rsidP="001C265A">
      <w:pPr>
        <w:pStyle w:val="PargrafodaLista"/>
        <w:tabs>
          <w:tab w:val="left" w:pos="6359"/>
        </w:tabs>
        <w:spacing w:after="0" w:line="360" w:lineRule="auto"/>
        <w:ind w:left="1149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65A" w:rsidRDefault="001C265A" w:rsidP="001C265A">
      <w:pPr>
        <w:tabs>
          <w:tab w:val="left" w:pos="6359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auditoria de conformidade realizada, ainda se observa </w:t>
      </w:r>
      <w:r w:rsidR="00EE0248">
        <w:rPr>
          <w:rFonts w:ascii="Times New Roman" w:hAnsi="Times New Roman" w:cs="Times New Roman"/>
          <w:sz w:val="24"/>
          <w:szCs w:val="24"/>
        </w:rPr>
        <w:t xml:space="preserve">que a administração não está </w:t>
      </w:r>
      <w:proofErr w:type="gramStart"/>
      <w:r w:rsidR="00EE0248">
        <w:rPr>
          <w:rFonts w:ascii="Times New Roman" w:hAnsi="Times New Roman" w:cs="Times New Roman"/>
          <w:sz w:val="24"/>
          <w:szCs w:val="24"/>
        </w:rPr>
        <w:t>obedecendo o</w:t>
      </w:r>
      <w:proofErr w:type="gramEnd"/>
      <w:r w:rsidR="00EE0248">
        <w:rPr>
          <w:rFonts w:ascii="Times New Roman" w:hAnsi="Times New Roman" w:cs="Times New Roman"/>
          <w:sz w:val="24"/>
          <w:szCs w:val="24"/>
        </w:rPr>
        <w:t xml:space="preserve"> mínimo exigido de servidores efetivos em </w:t>
      </w:r>
      <w:r w:rsidR="00E566AA">
        <w:rPr>
          <w:rFonts w:ascii="Times New Roman" w:hAnsi="Times New Roman" w:cs="Times New Roman"/>
          <w:sz w:val="24"/>
          <w:szCs w:val="24"/>
        </w:rPr>
        <w:t xml:space="preserve">cargo comissionado, </w:t>
      </w:r>
      <w:r>
        <w:rPr>
          <w:rFonts w:ascii="Times New Roman" w:hAnsi="Times New Roman" w:cs="Times New Roman"/>
          <w:sz w:val="24"/>
          <w:szCs w:val="24"/>
        </w:rPr>
        <w:t xml:space="preserve">não </w:t>
      </w:r>
      <w:r w:rsidR="00E566AA">
        <w:rPr>
          <w:rFonts w:ascii="Times New Roman" w:hAnsi="Times New Roman" w:cs="Times New Roman"/>
          <w:sz w:val="24"/>
          <w:szCs w:val="24"/>
        </w:rPr>
        <w:t>havendo</w:t>
      </w:r>
      <w:r>
        <w:rPr>
          <w:rFonts w:ascii="Times New Roman" w:hAnsi="Times New Roman" w:cs="Times New Roman"/>
          <w:sz w:val="24"/>
          <w:szCs w:val="24"/>
        </w:rPr>
        <w:t xml:space="preserve"> o saneamento d</w:t>
      </w:r>
      <w:r w:rsidR="00E566A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inconformidade, </w:t>
      </w:r>
      <w:r w:rsidR="00E566AA">
        <w:rPr>
          <w:rFonts w:ascii="Times New Roman" w:hAnsi="Times New Roman" w:cs="Times New Roman"/>
          <w:sz w:val="24"/>
          <w:szCs w:val="24"/>
        </w:rPr>
        <w:t>o que afronta</w:t>
      </w:r>
      <w:r>
        <w:rPr>
          <w:rFonts w:ascii="Times New Roman" w:hAnsi="Times New Roman" w:cs="Times New Roman"/>
          <w:sz w:val="24"/>
          <w:szCs w:val="24"/>
        </w:rPr>
        <w:t xml:space="preserve"> a Lei municipal nº 4154/2016. </w:t>
      </w:r>
    </w:p>
    <w:p w:rsidR="001C265A" w:rsidRDefault="001C265A" w:rsidP="001C265A">
      <w:pPr>
        <w:tabs>
          <w:tab w:val="left" w:pos="6359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consulta realizada no Portal Transparência em 12 de Junho de 2019, apenas </w:t>
      </w:r>
      <w:r w:rsidR="00BF4A43">
        <w:rPr>
          <w:rFonts w:ascii="Times New Roman" w:hAnsi="Times New Roman" w:cs="Times New Roman"/>
          <w:sz w:val="24"/>
          <w:szCs w:val="24"/>
        </w:rPr>
        <w:t xml:space="preserve">04 (quatro) de 38 (trinta e oito) cargos comissionados </w:t>
      </w:r>
      <w:r w:rsidR="00896775">
        <w:rPr>
          <w:rFonts w:ascii="Times New Roman" w:hAnsi="Times New Roman" w:cs="Times New Roman"/>
          <w:sz w:val="24"/>
          <w:szCs w:val="24"/>
        </w:rPr>
        <w:t xml:space="preserve">são </w:t>
      </w:r>
      <w:r w:rsidR="00BF4A43">
        <w:rPr>
          <w:rFonts w:ascii="Times New Roman" w:hAnsi="Times New Roman" w:cs="Times New Roman"/>
          <w:sz w:val="24"/>
          <w:szCs w:val="24"/>
        </w:rPr>
        <w:t xml:space="preserve">ocupados por servidores efetivos, o que corresponde a </w:t>
      </w:r>
      <w:r>
        <w:rPr>
          <w:rFonts w:ascii="Times New Roman" w:hAnsi="Times New Roman" w:cs="Times New Roman"/>
          <w:sz w:val="24"/>
          <w:szCs w:val="24"/>
        </w:rPr>
        <w:t xml:space="preserve">10,52% dos comissionados efetivos, </w:t>
      </w:r>
      <w:r w:rsidR="00BF4A43">
        <w:rPr>
          <w:rFonts w:ascii="Times New Roman" w:hAnsi="Times New Roman" w:cs="Times New Roman"/>
          <w:sz w:val="24"/>
          <w:szCs w:val="24"/>
        </w:rPr>
        <w:t>o qual</w:t>
      </w:r>
      <w:r w:rsidR="00E566AA">
        <w:rPr>
          <w:rFonts w:ascii="Times New Roman" w:hAnsi="Times New Roman" w:cs="Times New Roman"/>
          <w:sz w:val="24"/>
          <w:szCs w:val="24"/>
        </w:rPr>
        <w:t xml:space="preserve"> deveria </w:t>
      </w:r>
      <w:proofErr w:type="gramStart"/>
      <w:r w:rsidR="00E566AA"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mínimo, 30%.</w:t>
      </w:r>
    </w:p>
    <w:p w:rsidR="00896775" w:rsidRDefault="00896775" w:rsidP="001C265A">
      <w:pPr>
        <w:tabs>
          <w:tab w:val="left" w:pos="6359"/>
        </w:tabs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265A" w:rsidRDefault="00896775" w:rsidP="00896775">
      <w:pPr>
        <w:pStyle w:val="PargrafodaLista"/>
        <w:numPr>
          <w:ilvl w:val="2"/>
          <w:numId w:val="4"/>
        </w:numPr>
        <w:tabs>
          <w:tab w:val="left" w:pos="6359"/>
        </w:tabs>
        <w:spacing w:after="0" w:line="36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Recomendação</w:t>
      </w:r>
    </w:p>
    <w:p w:rsidR="00896775" w:rsidRPr="001C265A" w:rsidRDefault="00896775" w:rsidP="00896775">
      <w:pPr>
        <w:pStyle w:val="PargrafodaLista"/>
        <w:tabs>
          <w:tab w:val="left" w:pos="6359"/>
        </w:tabs>
        <w:spacing w:after="0" w:line="360" w:lineRule="auto"/>
        <w:ind w:left="1713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427" w:rsidRPr="00896775" w:rsidRDefault="00E566AA" w:rsidP="00896775">
      <w:pPr>
        <w:pStyle w:val="PargrafodaLista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775">
        <w:rPr>
          <w:rFonts w:ascii="Times New Roman" w:hAnsi="Times New Roman" w:cs="Times New Roman"/>
          <w:sz w:val="24"/>
          <w:szCs w:val="24"/>
        </w:rPr>
        <w:t xml:space="preserve">Recomenda-se reiteradamente a regularização do mínimo </w:t>
      </w:r>
      <w:proofErr w:type="gramStart"/>
      <w:r w:rsidRPr="00896775">
        <w:rPr>
          <w:rFonts w:ascii="Times New Roman" w:hAnsi="Times New Roman" w:cs="Times New Roman"/>
          <w:sz w:val="24"/>
          <w:szCs w:val="24"/>
        </w:rPr>
        <w:t>exigido</w:t>
      </w:r>
      <w:proofErr w:type="gramEnd"/>
      <w:r w:rsidRPr="00896775">
        <w:rPr>
          <w:rFonts w:ascii="Times New Roman" w:hAnsi="Times New Roman" w:cs="Times New Roman"/>
          <w:sz w:val="24"/>
          <w:szCs w:val="24"/>
        </w:rPr>
        <w:t xml:space="preserve"> de cargo comissionado para servidores efetivos.</w:t>
      </w:r>
    </w:p>
    <w:p w:rsidR="00025427" w:rsidRDefault="00025427">
      <w:pPr>
        <w:rPr>
          <w:rFonts w:ascii="Times New Roman" w:hAnsi="Times New Roman" w:cs="Times New Roman"/>
          <w:sz w:val="24"/>
          <w:szCs w:val="24"/>
        </w:rPr>
      </w:pPr>
    </w:p>
    <w:p w:rsidR="00FA462E" w:rsidRPr="000631F4" w:rsidRDefault="00FA462E" w:rsidP="00896775">
      <w:pPr>
        <w:pStyle w:val="PargrafodaLista"/>
        <w:numPr>
          <w:ilvl w:val="1"/>
          <w:numId w:val="4"/>
        </w:numPr>
        <w:tabs>
          <w:tab w:val="left" w:pos="6359"/>
        </w:tabs>
        <w:spacing w:after="0" w:line="360" w:lineRule="auto"/>
        <w:ind w:left="567" w:right="-285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1F4">
        <w:rPr>
          <w:rFonts w:ascii="Times New Roman" w:hAnsi="Times New Roman" w:cs="Times New Roman"/>
          <w:b/>
          <w:sz w:val="24"/>
          <w:szCs w:val="24"/>
        </w:rPr>
        <w:lastRenderedPageBreak/>
        <w:t>Há observância à Portar</w:t>
      </w:r>
      <w:r w:rsidR="007D510A" w:rsidRPr="000631F4">
        <w:rPr>
          <w:rFonts w:ascii="Times New Roman" w:hAnsi="Times New Roman" w:cs="Times New Roman"/>
          <w:b/>
          <w:sz w:val="24"/>
          <w:szCs w:val="24"/>
        </w:rPr>
        <w:t xml:space="preserve">ia nº 31/2018 que trata em seu </w:t>
      </w:r>
      <w:r w:rsidRPr="000631F4">
        <w:rPr>
          <w:rFonts w:ascii="Times New Roman" w:hAnsi="Times New Roman" w:cs="Times New Roman"/>
          <w:b/>
          <w:sz w:val="24"/>
          <w:szCs w:val="24"/>
        </w:rPr>
        <w:t>artigo 5º §9º sobr</w:t>
      </w:r>
      <w:r w:rsidR="0099386C" w:rsidRPr="000631F4">
        <w:rPr>
          <w:rFonts w:ascii="Times New Roman" w:hAnsi="Times New Roman" w:cs="Times New Roman"/>
          <w:b/>
          <w:sz w:val="24"/>
          <w:szCs w:val="24"/>
        </w:rPr>
        <w:t>e controle de frequência manual?</w:t>
      </w:r>
    </w:p>
    <w:p w:rsidR="00FA462E" w:rsidRPr="00FA462E" w:rsidRDefault="00FA462E" w:rsidP="00FA462E">
      <w:pPr>
        <w:tabs>
          <w:tab w:val="left" w:pos="6359"/>
        </w:tabs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BF4A43" w:rsidRDefault="007D510A" w:rsidP="00734B68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analise da Portaria nº31/2018</w:t>
      </w:r>
      <w:r w:rsidR="00342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seu artigo 5º</w:t>
      </w:r>
      <w:r w:rsidR="002B08F6">
        <w:rPr>
          <w:rFonts w:ascii="Times New Roman" w:hAnsi="Times New Roman" w:cs="Times New Roman"/>
          <w:sz w:val="24"/>
          <w:szCs w:val="24"/>
        </w:rPr>
        <w:t xml:space="preserve"> §9º, verificou-se que não está sendo ob</w:t>
      </w:r>
      <w:r w:rsidR="00D91AB2">
        <w:rPr>
          <w:rFonts w:ascii="Times New Roman" w:hAnsi="Times New Roman" w:cs="Times New Roman"/>
          <w:sz w:val="24"/>
          <w:szCs w:val="24"/>
        </w:rPr>
        <w:t>servada</w:t>
      </w:r>
      <w:r w:rsidR="002B08F6">
        <w:rPr>
          <w:rFonts w:ascii="Times New Roman" w:hAnsi="Times New Roman" w:cs="Times New Roman"/>
          <w:sz w:val="24"/>
          <w:szCs w:val="24"/>
        </w:rPr>
        <w:t xml:space="preserve"> a </w:t>
      </w:r>
      <w:r w:rsidR="00896775">
        <w:rPr>
          <w:rFonts w:ascii="Times New Roman" w:hAnsi="Times New Roman" w:cs="Times New Roman"/>
          <w:sz w:val="24"/>
          <w:szCs w:val="24"/>
        </w:rPr>
        <w:t>relação de</w:t>
      </w:r>
      <w:r>
        <w:rPr>
          <w:rFonts w:ascii="Times New Roman" w:hAnsi="Times New Roman" w:cs="Times New Roman"/>
          <w:sz w:val="24"/>
          <w:szCs w:val="24"/>
        </w:rPr>
        <w:t xml:space="preserve"> servidores que </w:t>
      </w:r>
      <w:r w:rsidR="00896775">
        <w:rPr>
          <w:rFonts w:ascii="Times New Roman" w:hAnsi="Times New Roman" w:cs="Times New Roman"/>
          <w:sz w:val="24"/>
          <w:szCs w:val="24"/>
        </w:rPr>
        <w:t>registram manualmente o ponto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6775">
        <w:rPr>
          <w:rFonts w:ascii="Times New Roman" w:hAnsi="Times New Roman" w:cs="Times New Roman"/>
          <w:sz w:val="24"/>
          <w:szCs w:val="24"/>
        </w:rPr>
        <w:t>isto porque</w:t>
      </w:r>
      <w:r>
        <w:rPr>
          <w:rFonts w:ascii="Times New Roman" w:hAnsi="Times New Roman" w:cs="Times New Roman"/>
          <w:sz w:val="24"/>
          <w:szCs w:val="24"/>
        </w:rPr>
        <w:t xml:space="preserve"> há </w:t>
      </w:r>
      <w:r w:rsidR="00896775">
        <w:rPr>
          <w:rFonts w:ascii="Times New Roman" w:hAnsi="Times New Roman" w:cs="Times New Roman"/>
          <w:sz w:val="24"/>
          <w:szCs w:val="24"/>
        </w:rPr>
        <w:t>servidores</w:t>
      </w:r>
      <w:r>
        <w:rPr>
          <w:rFonts w:ascii="Times New Roman" w:hAnsi="Times New Roman" w:cs="Times New Roman"/>
          <w:sz w:val="24"/>
          <w:szCs w:val="24"/>
        </w:rPr>
        <w:t xml:space="preserve"> que não fazem parte do rol estabelecido pela referida P</w:t>
      </w:r>
      <w:r w:rsidR="00A67FC8">
        <w:rPr>
          <w:rFonts w:ascii="Times New Roman" w:hAnsi="Times New Roman" w:cs="Times New Roman"/>
          <w:sz w:val="24"/>
          <w:szCs w:val="24"/>
        </w:rPr>
        <w:t>ortaria</w:t>
      </w:r>
      <w:proofErr w:type="gramStart"/>
      <w:r w:rsidR="00A67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426B9">
        <w:rPr>
          <w:rFonts w:ascii="Times New Roman" w:hAnsi="Times New Roman" w:cs="Times New Roman"/>
          <w:sz w:val="24"/>
          <w:szCs w:val="24"/>
        </w:rPr>
        <w:t>mas est</w:t>
      </w:r>
      <w:r w:rsidR="00A67FC8">
        <w:rPr>
          <w:rFonts w:ascii="Times New Roman" w:hAnsi="Times New Roman" w:cs="Times New Roman"/>
          <w:sz w:val="24"/>
          <w:szCs w:val="24"/>
        </w:rPr>
        <w:t>ão</w:t>
      </w:r>
      <w:r w:rsidR="003426B9">
        <w:rPr>
          <w:rFonts w:ascii="Times New Roman" w:hAnsi="Times New Roman" w:cs="Times New Roman"/>
          <w:sz w:val="24"/>
          <w:szCs w:val="24"/>
        </w:rPr>
        <w:t xml:space="preserve"> registra</w:t>
      </w:r>
      <w:r w:rsidR="00A67FC8">
        <w:rPr>
          <w:rFonts w:ascii="Times New Roman" w:hAnsi="Times New Roman" w:cs="Times New Roman"/>
          <w:sz w:val="24"/>
          <w:szCs w:val="24"/>
        </w:rPr>
        <w:t>n</w:t>
      </w:r>
      <w:r w:rsidR="003426B9">
        <w:rPr>
          <w:rFonts w:ascii="Times New Roman" w:hAnsi="Times New Roman" w:cs="Times New Roman"/>
          <w:sz w:val="24"/>
          <w:szCs w:val="24"/>
        </w:rPr>
        <w:t xml:space="preserve">do </w:t>
      </w:r>
      <w:r w:rsidR="00A67FC8">
        <w:rPr>
          <w:rFonts w:ascii="Times New Roman" w:hAnsi="Times New Roman" w:cs="Times New Roman"/>
          <w:sz w:val="24"/>
          <w:szCs w:val="24"/>
        </w:rPr>
        <w:t xml:space="preserve">o ponto </w:t>
      </w:r>
      <w:r w:rsidR="00CC3581">
        <w:rPr>
          <w:rFonts w:ascii="Times New Roman" w:hAnsi="Times New Roman" w:cs="Times New Roman"/>
          <w:sz w:val="24"/>
          <w:szCs w:val="24"/>
        </w:rPr>
        <w:t>de forma manual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FC8" w:rsidRDefault="002B08F6" w:rsidP="00734B68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</w:t>
      </w:r>
      <w:r w:rsidR="00D91AB2">
        <w:rPr>
          <w:rFonts w:ascii="Times New Roman" w:hAnsi="Times New Roman" w:cs="Times New Roman"/>
          <w:sz w:val="24"/>
          <w:szCs w:val="24"/>
        </w:rPr>
        <w:t xml:space="preserve">observou-se que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="00896775">
        <w:rPr>
          <w:rFonts w:ascii="Times New Roman" w:hAnsi="Times New Roman" w:cs="Times New Roman"/>
          <w:sz w:val="24"/>
          <w:szCs w:val="24"/>
        </w:rPr>
        <w:t>rande parte dos servidores não</w:t>
      </w:r>
      <w:r w:rsidR="00D91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entregaram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AB2">
        <w:rPr>
          <w:rFonts w:ascii="Times New Roman" w:hAnsi="Times New Roman" w:cs="Times New Roman"/>
          <w:sz w:val="24"/>
          <w:szCs w:val="24"/>
        </w:rPr>
        <w:t xml:space="preserve">a supracitada folha ponto </w:t>
      </w:r>
      <w:r>
        <w:rPr>
          <w:rFonts w:ascii="Times New Roman" w:hAnsi="Times New Roman" w:cs="Times New Roman"/>
          <w:sz w:val="24"/>
          <w:szCs w:val="24"/>
        </w:rPr>
        <w:t>ao setor de Recursos Humanos, mesmo não tendo sido entregue</w:t>
      </w:r>
      <w:r w:rsidR="00CC3581">
        <w:rPr>
          <w:rFonts w:ascii="Times New Roman" w:hAnsi="Times New Roman" w:cs="Times New Roman"/>
          <w:sz w:val="24"/>
          <w:szCs w:val="24"/>
        </w:rPr>
        <w:t>,</w:t>
      </w:r>
      <w:r w:rsidR="00342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receberam normalmente seus respectivos </w:t>
      </w:r>
      <w:r w:rsidR="00D91AB2">
        <w:rPr>
          <w:rFonts w:ascii="Times New Roman" w:hAnsi="Times New Roman" w:cs="Times New Roman"/>
          <w:sz w:val="24"/>
          <w:szCs w:val="24"/>
        </w:rPr>
        <w:t>salários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7FC8">
        <w:rPr>
          <w:rFonts w:ascii="Times New Roman" w:hAnsi="Times New Roman" w:cs="Times New Roman"/>
          <w:sz w:val="24"/>
          <w:szCs w:val="24"/>
        </w:rPr>
        <w:t xml:space="preserve">o que afronta o artigo 10 da supracitada Portaria, </w:t>
      </w:r>
      <w:r w:rsidR="00A67FC8" w:rsidRPr="00A67FC8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A67FC8" w:rsidRPr="00A67FC8">
        <w:rPr>
          <w:rFonts w:ascii="Times New Roman" w:hAnsi="Times New Roman" w:cs="Times New Roman"/>
          <w:i/>
          <w:sz w:val="24"/>
          <w:szCs w:val="24"/>
        </w:rPr>
        <w:t>verbis</w:t>
      </w:r>
      <w:proofErr w:type="spellEnd"/>
      <w:r w:rsidR="00A67FC8" w:rsidRPr="00A67FC8">
        <w:rPr>
          <w:rFonts w:ascii="Times New Roman" w:hAnsi="Times New Roman" w:cs="Times New Roman"/>
          <w:i/>
          <w:sz w:val="24"/>
          <w:szCs w:val="24"/>
        </w:rPr>
        <w:t>.</w:t>
      </w:r>
    </w:p>
    <w:p w:rsidR="00A67FC8" w:rsidRDefault="00A67FC8" w:rsidP="00A67FC8">
      <w:pPr>
        <w:pStyle w:val="PargrafodaLista"/>
        <w:ind w:left="340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67FC8" w:rsidRDefault="00A67FC8" w:rsidP="00A67FC8">
      <w:pPr>
        <w:pStyle w:val="PargrafodaLista"/>
        <w:ind w:left="34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7FC8">
        <w:rPr>
          <w:rFonts w:ascii="Times New Roman" w:hAnsi="Times New Roman" w:cs="Times New Roman"/>
          <w:i/>
          <w:sz w:val="20"/>
          <w:szCs w:val="20"/>
        </w:rPr>
        <w:t>Art. 10. Os diretores deverão encaminhar, no 20º (vigésimo) dia útil de cada mês, os relatórios colhidos através do sistema de leitura biométrica/</w:t>
      </w:r>
      <w:proofErr w:type="spellStart"/>
      <w:r w:rsidRPr="00A67FC8">
        <w:rPr>
          <w:rFonts w:ascii="Times New Roman" w:hAnsi="Times New Roman" w:cs="Times New Roman"/>
          <w:i/>
          <w:sz w:val="20"/>
          <w:szCs w:val="20"/>
        </w:rPr>
        <w:t>handkey</w:t>
      </w:r>
      <w:proofErr w:type="spellEnd"/>
      <w:r w:rsidRPr="00A67FC8">
        <w:rPr>
          <w:rFonts w:ascii="Times New Roman" w:hAnsi="Times New Roman" w:cs="Times New Roman"/>
          <w:i/>
          <w:sz w:val="20"/>
          <w:szCs w:val="20"/>
        </w:rPr>
        <w:t>, com a devida ciência do Diretor Presidente e via protocolo central, para fins de alimentação no sistema de folha de pagamento.</w:t>
      </w:r>
    </w:p>
    <w:p w:rsidR="00522960" w:rsidRPr="00A67FC8" w:rsidRDefault="00522960" w:rsidP="00A67FC8">
      <w:pPr>
        <w:pStyle w:val="PargrafodaLista"/>
        <w:ind w:left="340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67FC8" w:rsidRDefault="00522960" w:rsidP="009C7B53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obstante, afronta ainda o item 13.63, pag.75, do Boletim de Jurisprudência do Tribunal de Contas do Estado, o qual prevê ilegalidade na realização de despesa de pagamento de salario caso não se tenha o controle efetivo da frequência do servidor.</w:t>
      </w:r>
    </w:p>
    <w:p w:rsidR="00BF412E" w:rsidRDefault="00BF412E" w:rsidP="009C7B53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Constatou-se </w:t>
      </w:r>
      <w:r w:rsidR="00E249DA">
        <w:rPr>
          <w:rFonts w:ascii="Times New Roman" w:hAnsi="Times New Roman" w:cs="Times New Roman"/>
          <w:sz w:val="24"/>
          <w:szCs w:val="24"/>
        </w:rPr>
        <w:t xml:space="preserve">ainda </w:t>
      </w:r>
      <w:r>
        <w:rPr>
          <w:rFonts w:ascii="Times New Roman" w:hAnsi="Times New Roman" w:cs="Times New Roman"/>
          <w:sz w:val="24"/>
          <w:szCs w:val="24"/>
        </w:rPr>
        <w:t xml:space="preserve">que os servidores que não entregaram o respectivo controle de frequência receberam adicional por serviço extraordinário, não havendo justificativa para tal ação já que não houve o controle efetivo da jornada de trabalho, o que afronta o item 13.92, pag. 82 do Boletim de Jurisprudência do Tribunal de Contas do Estado, </w:t>
      </w:r>
      <w:r w:rsidRPr="00BF412E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BF412E">
        <w:rPr>
          <w:rFonts w:ascii="Times New Roman" w:hAnsi="Times New Roman" w:cs="Times New Roman"/>
          <w:i/>
          <w:sz w:val="24"/>
          <w:szCs w:val="24"/>
        </w:rPr>
        <w:t>verbis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412E" w:rsidRDefault="00BF412E" w:rsidP="00F94FE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412E" w:rsidRPr="00BF412E" w:rsidRDefault="00BF412E" w:rsidP="00BF412E">
      <w:pPr>
        <w:pStyle w:val="PargrafodaLista"/>
        <w:ind w:left="340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BF412E">
        <w:rPr>
          <w:rFonts w:ascii="Times New Roman" w:hAnsi="Times New Roman" w:cs="Times New Roman"/>
          <w:i/>
          <w:sz w:val="20"/>
          <w:szCs w:val="20"/>
        </w:rPr>
        <w:t>13.92)</w:t>
      </w:r>
      <w:proofErr w:type="gramEnd"/>
      <w:r w:rsidRPr="00BF412E">
        <w:rPr>
          <w:rFonts w:ascii="Times New Roman" w:hAnsi="Times New Roman" w:cs="Times New Roman"/>
          <w:i/>
          <w:sz w:val="20"/>
          <w:szCs w:val="20"/>
        </w:rPr>
        <w:t xml:space="preserve"> Pessoal. Remuneração. Pagamento de horas extras. Requisitos. É ilegítimo o pagamento de horas extras sem o efetivo controle de horários (controle de ponto), tendo em vista a necessidade de comprovação da realização da </w:t>
      </w:r>
      <w:proofErr w:type="spellStart"/>
      <w:r w:rsidRPr="00BF412E">
        <w:rPr>
          <w:rFonts w:ascii="Times New Roman" w:hAnsi="Times New Roman" w:cs="Times New Roman"/>
          <w:i/>
          <w:sz w:val="20"/>
          <w:szCs w:val="20"/>
        </w:rPr>
        <w:t>sobrejornada</w:t>
      </w:r>
      <w:proofErr w:type="spellEnd"/>
      <w:r w:rsidRPr="00BF412E">
        <w:rPr>
          <w:rFonts w:ascii="Times New Roman" w:hAnsi="Times New Roman" w:cs="Times New Roman"/>
          <w:i/>
          <w:sz w:val="20"/>
          <w:szCs w:val="20"/>
        </w:rPr>
        <w:t xml:space="preserve">. A concessão de horas extraordinárias somente é possível quando se justificar por necessidades excepcionais e temporárias do serviço, observadas as demais condições da legislação que disciplina a matéria em cada ente. </w:t>
      </w:r>
      <w:r w:rsidRPr="00BF412E">
        <w:rPr>
          <w:rFonts w:ascii="Times New Roman" w:hAnsi="Times New Roman" w:cs="Times New Roman"/>
          <w:b/>
          <w:i/>
          <w:sz w:val="20"/>
          <w:szCs w:val="20"/>
        </w:rPr>
        <w:t>(Representação de Natureza Interna. Relator: Conselheiro Domingos Neto. Acórdão nº 7/2017-SC. Julgado em 26/04/2017. Publicado no DOC/TCE-MT em 05/05/2017. Processo nº 19.216-3/2016</w:t>
      </w:r>
      <w:proofErr w:type="gramStart"/>
      <w:r w:rsidRPr="00BF412E">
        <w:rPr>
          <w:rFonts w:ascii="Times New Roman" w:hAnsi="Times New Roman" w:cs="Times New Roman"/>
          <w:b/>
          <w:i/>
          <w:sz w:val="20"/>
          <w:szCs w:val="20"/>
        </w:rPr>
        <w:t>)</w:t>
      </w:r>
      <w:proofErr w:type="gramEnd"/>
    </w:p>
    <w:p w:rsidR="00BF412E" w:rsidRDefault="00BF412E" w:rsidP="00F94FE7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7FC8" w:rsidRDefault="00BF412E" w:rsidP="000631F4">
      <w:pPr>
        <w:pStyle w:val="PargrafodaList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dos fatos, constat</w:t>
      </w:r>
      <w:r w:rsidR="00D91AB2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-se o déficit de controle </w:t>
      </w:r>
      <w:r w:rsidR="008938BA">
        <w:rPr>
          <w:rFonts w:ascii="Times New Roman" w:hAnsi="Times New Roman" w:cs="Times New Roman"/>
          <w:sz w:val="24"/>
          <w:szCs w:val="24"/>
        </w:rPr>
        <w:t>d</w:t>
      </w:r>
      <w:r w:rsidR="00D91AB2">
        <w:rPr>
          <w:rFonts w:ascii="Times New Roman" w:hAnsi="Times New Roman" w:cs="Times New Roman"/>
          <w:sz w:val="24"/>
          <w:szCs w:val="24"/>
        </w:rPr>
        <w:t>a</w:t>
      </w:r>
      <w:r w:rsidR="008938BA">
        <w:rPr>
          <w:rFonts w:ascii="Times New Roman" w:hAnsi="Times New Roman" w:cs="Times New Roman"/>
          <w:sz w:val="24"/>
          <w:szCs w:val="24"/>
        </w:rPr>
        <w:t xml:space="preserve"> jornada de trabalho dos servidores desta Autarquia.</w:t>
      </w:r>
    </w:p>
    <w:p w:rsidR="008938BA" w:rsidRDefault="008938BA" w:rsidP="007D510A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:rsidR="00D91AB2" w:rsidRDefault="00D91AB2" w:rsidP="007D510A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:rsidR="00D91AB2" w:rsidRDefault="00D91AB2" w:rsidP="007D510A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:rsidR="00D91AB2" w:rsidRDefault="00D91AB2" w:rsidP="007D510A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:rsidR="00D91AB2" w:rsidRDefault="00D91AB2" w:rsidP="007D510A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:rsidR="000631F4" w:rsidRDefault="000631F4" w:rsidP="000631F4">
      <w:pPr>
        <w:pStyle w:val="PargrafodaLista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631F4">
        <w:rPr>
          <w:rFonts w:ascii="Times New Roman" w:hAnsi="Times New Roman" w:cs="Times New Roman"/>
          <w:b/>
          <w:sz w:val="24"/>
          <w:szCs w:val="24"/>
        </w:rPr>
        <w:lastRenderedPageBreak/>
        <w:t>Recomendação</w:t>
      </w:r>
    </w:p>
    <w:p w:rsidR="000631F4" w:rsidRPr="000631F4" w:rsidRDefault="000631F4" w:rsidP="000631F4">
      <w:pPr>
        <w:pStyle w:val="PargrafodaLista"/>
        <w:ind w:left="1713"/>
        <w:rPr>
          <w:rFonts w:ascii="Times New Roman" w:hAnsi="Times New Roman" w:cs="Times New Roman"/>
          <w:b/>
          <w:sz w:val="24"/>
          <w:szCs w:val="24"/>
        </w:rPr>
      </w:pPr>
    </w:p>
    <w:p w:rsidR="00F94FE7" w:rsidRDefault="00522960" w:rsidP="000631F4">
      <w:pPr>
        <w:pStyle w:val="PargrafodaLista"/>
        <w:numPr>
          <w:ilvl w:val="3"/>
          <w:numId w:val="4"/>
        </w:numPr>
        <w:jc w:val="both"/>
        <w:rPr>
          <w:rFonts w:ascii="Times New Roman" w:hAnsi="Times New Roman" w:cs="Times New Roman"/>
        </w:rPr>
      </w:pPr>
      <w:r w:rsidRPr="000631F4">
        <w:rPr>
          <w:rFonts w:ascii="Times New Roman" w:hAnsi="Times New Roman" w:cs="Times New Roman"/>
        </w:rPr>
        <w:t>Recomenda-se ao Diretor Presidente exigir dos diretores desta Autarquia a efetiva entrega do relatório de frequência, registro de ponto eletrônico e manual</w:t>
      </w:r>
      <w:r w:rsidR="00F94FE7" w:rsidRPr="000631F4">
        <w:rPr>
          <w:rFonts w:ascii="Times New Roman" w:hAnsi="Times New Roman" w:cs="Times New Roman"/>
        </w:rPr>
        <w:t>, quando for o caso</w:t>
      </w:r>
      <w:r w:rsidRPr="000631F4">
        <w:rPr>
          <w:rFonts w:ascii="Times New Roman" w:hAnsi="Times New Roman" w:cs="Times New Roman"/>
        </w:rPr>
        <w:t xml:space="preserve">. </w:t>
      </w:r>
    </w:p>
    <w:p w:rsidR="000631F4" w:rsidRDefault="000631F4" w:rsidP="000631F4">
      <w:pPr>
        <w:pStyle w:val="PargrafodaLista"/>
        <w:ind w:left="3414"/>
        <w:jc w:val="both"/>
        <w:rPr>
          <w:rFonts w:ascii="Times New Roman" w:hAnsi="Times New Roman" w:cs="Times New Roman"/>
        </w:rPr>
      </w:pPr>
    </w:p>
    <w:p w:rsidR="000631F4" w:rsidRDefault="000631F4" w:rsidP="000631F4">
      <w:pPr>
        <w:pStyle w:val="PargrafodaLista"/>
        <w:numPr>
          <w:ilvl w:val="3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Recomenda-se que o registro manual de frequência seja realizado pelo Diretor, informando o horário preciso que o servidor iniciou e finalizou seu serviço.</w:t>
      </w:r>
    </w:p>
    <w:p w:rsidR="000631F4" w:rsidRDefault="000631F4" w:rsidP="000631F4">
      <w:pPr>
        <w:pStyle w:val="PargrafodaLista"/>
        <w:ind w:left="3414"/>
        <w:jc w:val="both"/>
        <w:rPr>
          <w:rFonts w:ascii="Times New Roman" w:hAnsi="Times New Roman" w:cs="Times New Roman"/>
        </w:rPr>
      </w:pPr>
    </w:p>
    <w:p w:rsidR="000631F4" w:rsidRDefault="000631F4" w:rsidP="000631F4">
      <w:pPr>
        <w:pStyle w:val="PargrafodaLista"/>
        <w:numPr>
          <w:ilvl w:val="3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Recomenda-se ao Diretor Presidente se abster de realizar o pagamento de salário dos servidores que não entregaram a folha ponto em tempo hábil à realização da folha de salário.</w:t>
      </w:r>
    </w:p>
    <w:p w:rsidR="000631F4" w:rsidRDefault="000631F4" w:rsidP="000631F4">
      <w:pPr>
        <w:pStyle w:val="PargrafodaLista"/>
        <w:ind w:left="3414"/>
        <w:jc w:val="both"/>
        <w:rPr>
          <w:rFonts w:ascii="Times New Roman" w:hAnsi="Times New Roman" w:cs="Times New Roman"/>
        </w:rPr>
      </w:pPr>
    </w:p>
    <w:p w:rsidR="000631F4" w:rsidRDefault="000631F4" w:rsidP="000631F4">
      <w:pPr>
        <w:pStyle w:val="PargrafodaLista"/>
        <w:numPr>
          <w:ilvl w:val="3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 persista a ausência de entrega da folha de frequência manual que seja extint</w:t>
      </w:r>
      <w:r w:rsidR="00CC358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, em Portaria, o respectivo registro manual de ponto dos servidores elencados para esta modalidade, não havendo, neste caso, adicional por serviço extraordinário.</w:t>
      </w:r>
    </w:p>
    <w:p w:rsidR="00A11B0E" w:rsidRDefault="00A11B0E" w:rsidP="00A11B0E">
      <w:pPr>
        <w:pStyle w:val="PargrafodaLista"/>
        <w:ind w:left="3402"/>
        <w:jc w:val="both"/>
        <w:rPr>
          <w:rFonts w:ascii="Times New Roman" w:hAnsi="Times New Roman" w:cs="Times New Roman"/>
        </w:rPr>
      </w:pPr>
    </w:p>
    <w:p w:rsidR="00522960" w:rsidRPr="00F94FE7" w:rsidRDefault="00522960" w:rsidP="008938BA">
      <w:pPr>
        <w:pStyle w:val="PargrafodaLista"/>
        <w:ind w:left="3402"/>
        <w:jc w:val="both"/>
        <w:rPr>
          <w:rFonts w:ascii="Times New Roman" w:hAnsi="Times New Roman" w:cs="Times New Roman"/>
        </w:rPr>
      </w:pPr>
    </w:p>
    <w:p w:rsidR="00BF412E" w:rsidRPr="000631F4" w:rsidRDefault="00BF412E" w:rsidP="00CC3581">
      <w:pPr>
        <w:pStyle w:val="PargrafodaLista"/>
        <w:numPr>
          <w:ilvl w:val="1"/>
          <w:numId w:val="4"/>
        </w:numPr>
        <w:tabs>
          <w:tab w:val="left" w:pos="6359"/>
        </w:tabs>
        <w:spacing w:after="0" w:line="360" w:lineRule="auto"/>
        <w:ind w:left="567" w:right="-285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1F4">
        <w:rPr>
          <w:rFonts w:ascii="Times New Roman" w:hAnsi="Times New Roman" w:cs="Times New Roman"/>
          <w:b/>
          <w:sz w:val="24"/>
          <w:szCs w:val="24"/>
        </w:rPr>
        <w:t>Há observância à Portaria nº31/2018 que trata do Controle de frequê</w:t>
      </w:r>
      <w:r w:rsidR="003133B9" w:rsidRPr="000631F4">
        <w:rPr>
          <w:rFonts w:ascii="Times New Roman" w:hAnsi="Times New Roman" w:cs="Times New Roman"/>
          <w:b/>
          <w:sz w:val="24"/>
          <w:szCs w:val="24"/>
        </w:rPr>
        <w:t>ncia dos servidores Autárquicos?</w:t>
      </w:r>
    </w:p>
    <w:p w:rsidR="00BF412E" w:rsidRDefault="00BF412E" w:rsidP="00BF412E">
      <w:pPr>
        <w:tabs>
          <w:tab w:val="left" w:pos="6359"/>
        </w:tabs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133B9" w:rsidRDefault="008938BA" w:rsidP="000631F4">
      <w:pPr>
        <w:tabs>
          <w:tab w:val="left" w:pos="6359"/>
        </w:tabs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da análise de frequência de alguns servidores, observou-se que está havendo o abono de faltas </w:t>
      </w:r>
      <w:r w:rsidR="003133B9">
        <w:rPr>
          <w:rFonts w:ascii="Times New Roman" w:hAnsi="Times New Roman" w:cs="Times New Roman"/>
          <w:sz w:val="24"/>
          <w:szCs w:val="24"/>
        </w:rPr>
        <w:t xml:space="preserve">pelo Presidente </w:t>
      </w:r>
      <w:r>
        <w:rPr>
          <w:rFonts w:ascii="Times New Roman" w:hAnsi="Times New Roman" w:cs="Times New Roman"/>
          <w:sz w:val="24"/>
          <w:szCs w:val="24"/>
        </w:rPr>
        <w:t>sem a devida justificativa</w:t>
      </w:r>
      <w:r w:rsidR="003133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8BA" w:rsidRDefault="003133B9" w:rsidP="000631F4">
      <w:pPr>
        <w:tabs>
          <w:tab w:val="left" w:pos="6359"/>
        </w:tabs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Constatou-se ainda, </w:t>
      </w:r>
      <w:r w:rsidR="008938BA">
        <w:rPr>
          <w:rFonts w:ascii="Times New Roman" w:hAnsi="Times New Roman" w:cs="Times New Roman"/>
          <w:sz w:val="24"/>
          <w:szCs w:val="24"/>
        </w:rPr>
        <w:t xml:space="preserve">servidor que teve o supracitado abono pelo período de 12 (doze) dias no mês, não havendo documentação que comprovasse sua ausência no trabalho, </w:t>
      </w:r>
      <w:r w:rsidR="00EC31B3">
        <w:rPr>
          <w:rFonts w:ascii="Times New Roman" w:hAnsi="Times New Roman" w:cs="Times New Roman"/>
          <w:sz w:val="24"/>
          <w:szCs w:val="24"/>
        </w:rPr>
        <w:t>o que afronta</w:t>
      </w:r>
      <w:r w:rsidR="008938BA">
        <w:rPr>
          <w:rFonts w:ascii="Times New Roman" w:hAnsi="Times New Roman" w:cs="Times New Roman"/>
          <w:sz w:val="24"/>
          <w:szCs w:val="24"/>
        </w:rPr>
        <w:t xml:space="preserve"> o </w:t>
      </w:r>
      <w:r w:rsidR="00EC31B3">
        <w:rPr>
          <w:rFonts w:ascii="Times New Roman" w:hAnsi="Times New Roman" w:cs="Times New Roman"/>
          <w:sz w:val="24"/>
          <w:szCs w:val="24"/>
        </w:rPr>
        <w:t>arti</w:t>
      </w:r>
      <w:r w:rsidR="008938BA">
        <w:rPr>
          <w:rFonts w:ascii="Times New Roman" w:hAnsi="Times New Roman" w:cs="Times New Roman"/>
          <w:sz w:val="24"/>
          <w:szCs w:val="24"/>
        </w:rPr>
        <w:t xml:space="preserve">go </w:t>
      </w:r>
      <w:r w:rsidR="00AD7811">
        <w:rPr>
          <w:rFonts w:ascii="Times New Roman" w:hAnsi="Times New Roman" w:cs="Times New Roman"/>
          <w:sz w:val="24"/>
          <w:szCs w:val="24"/>
        </w:rPr>
        <w:t xml:space="preserve">8º inciso V da Portaria nº 031/2018, </w:t>
      </w:r>
      <w:r w:rsidR="00AD7811" w:rsidRPr="00EC31B3">
        <w:rPr>
          <w:rFonts w:ascii="Times New Roman" w:hAnsi="Times New Roman" w:cs="Times New Roman"/>
          <w:i/>
          <w:sz w:val="24"/>
          <w:szCs w:val="24"/>
        </w:rPr>
        <w:t xml:space="preserve">ipsis </w:t>
      </w:r>
      <w:proofErr w:type="spellStart"/>
      <w:r w:rsidR="00AD7811" w:rsidRPr="00EC31B3">
        <w:rPr>
          <w:rFonts w:ascii="Times New Roman" w:hAnsi="Times New Roman" w:cs="Times New Roman"/>
          <w:i/>
          <w:sz w:val="24"/>
          <w:szCs w:val="24"/>
        </w:rPr>
        <w:t>verbis</w:t>
      </w:r>
      <w:proofErr w:type="spellEnd"/>
      <w:r w:rsidR="00AD7811">
        <w:rPr>
          <w:rFonts w:ascii="Times New Roman" w:hAnsi="Times New Roman" w:cs="Times New Roman"/>
          <w:sz w:val="24"/>
          <w:szCs w:val="24"/>
        </w:rPr>
        <w:t>.</w:t>
      </w:r>
    </w:p>
    <w:p w:rsidR="00AD7811" w:rsidRDefault="00AD7811" w:rsidP="00BF412E">
      <w:pPr>
        <w:tabs>
          <w:tab w:val="left" w:pos="6359"/>
        </w:tabs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D7811" w:rsidRPr="00AD7811" w:rsidRDefault="00AD7811" w:rsidP="00AD7811">
      <w:pPr>
        <w:tabs>
          <w:tab w:val="left" w:pos="6359"/>
        </w:tabs>
        <w:spacing w:after="0" w:line="360" w:lineRule="auto"/>
        <w:ind w:left="3402" w:right="-28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7811">
        <w:rPr>
          <w:rFonts w:ascii="Times New Roman" w:hAnsi="Times New Roman" w:cs="Times New Roman"/>
          <w:i/>
          <w:sz w:val="20"/>
          <w:szCs w:val="20"/>
        </w:rPr>
        <w:t>A</w:t>
      </w:r>
      <w:r>
        <w:rPr>
          <w:rFonts w:ascii="Times New Roman" w:hAnsi="Times New Roman" w:cs="Times New Roman"/>
          <w:i/>
          <w:sz w:val="20"/>
          <w:szCs w:val="20"/>
        </w:rPr>
        <w:t>rt.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8</w:t>
      </w:r>
      <w:r w:rsidR="00EC31B3">
        <w:rPr>
          <w:rFonts w:ascii="Times New Roman" w:hAnsi="Times New Roman" w:cs="Times New Roman"/>
          <w:i/>
          <w:sz w:val="20"/>
          <w:szCs w:val="20"/>
        </w:rPr>
        <w:t>º</w:t>
      </w:r>
      <w:r w:rsidRPr="00AD7811">
        <w:rPr>
          <w:rFonts w:ascii="Times New Roman" w:hAnsi="Times New Roman" w:cs="Times New Roman"/>
          <w:i/>
          <w:sz w:val="20"/>
          <w:szCs w:val="20"/>
        </w:rPr>
        <w:t xml:space="preserve"> .</w:t>
      </w:r>
      <w:proofErr w:type="gramEnd"/>
      <w:r w:rsidRPr="00AD7811">
        <w:rPr>
          <w:rFonts w:ascii="Times New Roman" w:hAnsi="Times New Roman" w:cs="Times New Roman"/>
          <w:i/>
          <w:sz w:val="20"/>
          <w:szCs w:val="20"/>
        </w:rPr>
        <w:t xml:space="preserve"> Serão consideradas justificativas plausíveis de aceitação, para efeito de abono, as ausências do servidor justificadas ao Diretor imediato, pelos seguintes motivos:</w:t>
      </w:r>
    </w:p>
    <w:p w:rsidR="00AD7811" w:rsidRPr="00AD7811" w:rsidRDefault="00AD7811" w:rsidP="00AD7811">
      <w:pPr>
        <w:pStyle w:val="PargrafodaLista"/>
        <w:numPr>
          <w:ilvl w:val="0"/>
          <w:numId w:val="19"/>
        </w:numPr>
        <w:tabs>
          <w:tab w:val="left" w:pos="3828"/>
        </w:tabs>
        <w:spacing w:after="0" w:line="360" w:lineRule="auto"/>
        <w:ind w:left="3402" w:right="-285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7811">
        <w:rPr>
          <w:rFonts w:ascii="Times New Roman" w:hAnsi="Times New Roman" w:cs="Times New Roman"/>
          <w:i/>
          <w:sz w:val="20"/>
          <w:szCs w:val="20"/>
        </w:rPr>
        <w:t>(...)</w:t>
      </w:r>
    </w:p>
    <w:p w:rsidR="00AD7811" w:rsidRPr="00AD7811" w:rsidRDefault="00AD7811" w:rsidP="00AD7811">
      <w:pPr>
        <w:pStyle w:val="PargrafodaLista"/>
        <w:numPr>
          <w:ilvl w:val="0"/>
          <w:numId w:val="19"/>
        </w:numPr>
        <w:tabs>
          <w:tab w:val="left" w:pos="3828"/>
        </w:tabs>
        <w:spacing w:after="0" w:line="360" w:lineRule="auto"/>
        <w:ind w:left="3402" w:right="-285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7811">
        <w:rPr>
          <w:rFonts w:ascii="Times New Roman" w:hAnsi="Times New Roman" w:cs="Times New Roman"/>
          <w:i/>
          <w:sz w:val="20"/>
          <w:szCs w:val="20"/>
        </w:rPr>
        <w:t>(...)</w:t>
      </w:r>
    </w:p>
    <w:p w:rsidR="00AD7811" w:rsidRPr="00AD7811" w:rsidRDefault="00AD7811" w:rsidP="00AD7811">
      <w:pPr>
        <w:pStyle w:val="PargrafodaLista"/>
        <w:numPr>
          <w:ilvl w:val="0"/>
          <w:numId w:val="19"/>
        </w:numPr>
        <w:tabs>
          <w:tab w:val="left" w:pos="3828"/>
        </w:tabs>
        <w:spacing w:after="0" w:line="360" w:lineRule="auto"/>
        <w:ind w:left="3402" w:right="-285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7811">
        <w:rPr>
          <w:rFonts w:ascii="Times New Roman" w:hAnsi="Times New Roman" w:cs="Times New Roman"/>
          <w:i/>
          <w:sz w:val="20"/>
          <w:szCs w:val="20"/>
        </w:rPr>
        <w:t>(...)</w:t>
      </w:r>
    </w:p>
    <w:p w:rsidR="00AD7811" w:rsidRPr="00AD7811" w:rsidRDefault="00AD7811" w:rsidP="00AD7811">
      <w:pPr>
        <w:pStyle w:val="PargrafodaLista"/>
        <w:numPr>
          <w:ilvl w:val="0"/>
          <w:numId w:val="19"/>
        </w:numPr>
        <w:tabs>
          <w:tab w:val="left" w:pos="3828"/>
        </w:tabs>
        <w:spacing w:after="0" w:line="360" w:lineRule="auto"/>
        <w:ind w:left="3402" w:right="-285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7811">
        <w:rPr>
          <w:rFonts w:ascii="Times New Roman" w:hAnsi="Times New Roman" w:cs="Times New Roman"/>
          <w:i/>
          <w:sz w:val="20"/>
          <w:szCs w:val="20"/>
        </w:rPr>
        <w:t>Ausência devidamente justificada, a critério da Presidência da Autarquia.</w:t>
      </w:r>
    </w:p>
    <w:p w:rsidR="00F94FE7" w:rsidRDefault="00F94FE7" w:rsidP="007D510A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:rsidR="00F94FE7" w:rsidRDefault="00F94FE7" w:rsidP="000631F4">
      <w:pPr>
        <w:pStyle w:val="PargrafodaLista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B08F6" w:rsidRDefault="00EC31B3" w:rsidP="000631F4">
      <w:pPr>
        <w:pStyle w:val="PargrafodaList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o caso concreto identificado afronta ainda </w:t>
      </w:r>
      <w:r w:rsidR="00A67FC8">
        <w:rPr>
          <w:rFonts w:ascii="Times New Roman" w:hAnsi="Times New Roman" w:cs="Times New Roman"/>
          <w:sz w:val="24"/>
          <w:szCs w:val="24"/>
        </w:rPr>
        <w:t xml:space="preserve">o item 13.63, pag. 75. </w:t>
      </w:r>
      <w:proofErr w:type="gramStart"/>
      <w:r w:rsidR="00A67FC8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A67FC8">
        <w:rPr>
          <w:rFonts w:ascii="Times New Roman" w:hAnsi="Times New Roman" w:cs="Times New Roman"/>
          <w:sz w:val="24"/>
          <w:szCs w:val="24"/>
        </w:rPr>
        <w:t xml:space="preserve"> Boletim de Jurisprudência do Tribunal de Contas do Estado, </w:t>
      </w:r>
      <w:r w:rsidR="00A67FC8" w:rsidRPr="00A67FC8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A67FC8" w:rsidRPr="00A67FC8">
        <w:rPr>
          <w:rFonts w:ascii="Times New Roman" w:hAnsi="Times New Roman" w:cs="Times New Roman"/>
          <w:i/>
          <w:sz w:val="24"/>
          <w:szCs w:val="24"/>
        </w:rPr>
        <w:t>verbis</w:t>
      </w:r>
      <w:proofErr w:type="spellEnd"/>
      <w:r w:rsidR="00A67FC8">
        <w:rPr>
          <w:rFonts w:ascii="Times New Roman" w:hAnsi="Times New Roman" w:cs="Times New Roman"/>
          <w:sz w:val="24"/>
          <w:szCs w:val="24"/>
        </w:rPr>
        <w:t>.</w:t>
      </w:r>
    </w:p>
    <w:p w:rsidR="00A67FC8" w:rsidRDefault="00A67FC8" w:rsidP="007D510A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:rsidR="00EC31B3" w:rsidRDefault="00A67FC8" w:rsidP="00EC31B3">
      <w:pPr>
        <w:pStyle w:val="PargrafodaLista"/>
        <w:ind w:left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1B3">
        <w:rPr>
          <w:rFonts w:ascii="Times New Roman" w:hAnsi="Times New Roman" w:cs="Times New Roman"/>
          <w:i/>
          <w:sz w:val="20"/>
          <w:szCs w:val="20"/>
        </w:rPr>
        <w:t>13.63)</w:t>
      </w:r>
      <w:proofErr w:type="gramEnd"/>
      <w:r w:rsidRPr="00EC31B3">
        <w:rPr>
          <w:rFonts w:ascii="Times New Roman" w:hAnsi="Times New Roman" w:cs="Times New Roman"/>
          <w:i/>
          <w:sz w:val="20"/>
          <w:szCs w:val="20"/>
        </w:rPr>
        <w:t xml:space="preserve"> Pessoal. Controle de frequência. Cumprimento da jornada laboral. Pagamento de salários. O controle de frequência de servidores públicos não </w:t>
      </w:r>
      <w:r w:rsidRPr="00EC31B3">
        <w:rPr>
          <w:rFonts w:ascii="Times New Roman" w:hAnsi="Times New Roman" w:cs="Times New Roman"/>
          <w:i/>
          <w:sz w:val="20"/>
          <w:szCs w:val="20"/>
        </w:rPr>
        <w:lastRenderedPageBreak/>
        <w:t xml:space="preserve">pode ser observado como mera formalidade, constatada por marcações de horários que não correspondem à jornada de trabalho diária estabelecida na legislação do ente. A Administração deve assegurar o efetivo cumprimento da jornada laboral diária de todos os servidores, não bastando a simples instituição de ponto eletrônico que na prática não resulte em um controle efetivo, </w:t>
      </w:r>
      <w:proofErr w:type="gramStart"/>
      <w:r w:rsidRPr="00EC31B3">
        <w:rPr>
          <w:rFonts w:ascii="Times New Roman" w:hAnsi="Times New Roman" w:cs="Times New Roman"/>
          <w:i/>
          <w:sz w:val="20"/>
          <w:szCs w:val="20"/>
        </w:rPr>
        <w:t>sob pena</w:t>
      </w:r>
      <w:proofErr w:type="gramEnd"/>
      <w:r w:rsidRPr="00EC31B3">
        <w:rPr>
          <w:rFonts w:ascii="Times New Roman" w:hAnsi="Times New Roman" w:cs="Times New Roman"/>
          <w:i/>
          <w:sz w:val="20"/>
          <w:szCs w:val="20"/>
        </w:rPr>
        <w:t xml:space="preserve"> de incorrer em ilegalidade na realização de despesa de pagamento de salários sem a respectiva prestação de serviço. (Representação de Natureza Interna. Relator: Conselheiro Substituto</w:t>
      </w:r>
      <w:r w:rsidR="00EC31B3" w:rsidRPr="00EC31B3">
        <w:rPr>
          <w:rFonts w:ascii="Times New Roman" w:hAnsi="Times New Roman" w:cs="Times New Roman"/>
          <w:i/>
          <w:sz w:val="20"/>
          <w:szCs w:val="20"/>
        </w:rPr>
        <w:t xml:space="preserve"> Luiz Henrique Lima. Acórdão nº 64/2018-PC. Julgado em 29/08/2018. Publicado no DOC/ TCE-MT em 21/09/2018. Processo nº 36.675-7/2017</w:t>
      </w:r>
      <w:proofErr w:type="gramStart"/>
      <w:r w:rsidR="00EC31B3" w:rsidRPr="00EC31B3">
        <w:rPr>
          <w:rFonts w:ascii="Times New Roman" w:hAnsi="Times New Roman" w:cs="Times New Roman"/>
          <w:i/>
          <w:sz w:val="20"/>
          <w:szCs w:val="20"/>
        </w:rPr>
        <w:t>)</w:t>
      </w:r>
      <w:proofErr w:type="gramEnd"/>
      <w:r w:rsidR="00EC3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FC8" w:rsidRPr="00EC31B3" w:rsidRDefault="00A67FC8" w:rsidP="00EC31B3">
      <w:pPr>
        <w:pStyle w:val="PargrafodaLista"/>
        <w:ind w:left="340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67FC8" w:rsidRPr="00EC31B3" w:rsidRDefault="00A67FC8" w:rsidP="009C7B53">
      <w:pPr>
        <w:pStyle w:val="PargrafodaLista"/>
        <w:spacing w:line="360" w:lineRule="auto"/>
        <w:ind w:left="340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C3581" w:rsidRDefault="00EC31B3" w:rsidP="009C7B53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sentido, é possível inferir que alguns servidores desta Autarquia não estão cumprindo a carga horaria semanal estabelecida pela Portaria nº031/2018</w:t>
      </w:r>
      <w:r w:rsidR="00CC3581">
        <w:rPr>
          <w:rFonts w:ascii="Times New Roman" w:hAnsi="Times New Roman" w:cs="Times New Roman"/>
          <w:sz w:val="24"/>
          <w:szCs w:val="24"/>
        </w:rPr>
        <w:t>.</w:t>
      </w:r>
    </w:p>
    <w:p w:rsidR="003426B9" w:rsidRDefault="00CC3581" w:rsidP="009C7B53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</w:t>
      </w:r>
      <w:r w:rsidR="000631F4">
        <w:rPr>
          <w:rFonts w:ascii="Times New Roman" w:hAnsi="Times New Roman" w:cs="Times New Roman"/>
          <w:sz w:val="24"/>
          <w:szCs w:val="24"/>
        </w:rPr>
        <w:t>,</w:t>
      </w:r>
      <w:r w:rsidR="00EC31B3">
        <w:rPr>
          <w:rFonts w:ascii="Times New Roman" w:hAnsi="Times New Roman" w:cs="Times New Roman"/>
          <w:sz w:val="24"/>
          <w:szCs w:val="24"/>
        </w:rPr>
        <w:t xml:space="preserve"> não está havendo o devido desconto em folha pelas faltas não justificadas, ou </w:t>
      </w:r>
      <w:r w:rsidR="000631F4">
        <w:rPr>
          <w:rFonts w:ascii="Times New Roman" w:hAnsi="Times New Roman" w:cs="Times New Roman"/>
          <w:sz w:val="24"/>
          <w:szCs w:val="24"/>
        </w:rPr>
        <w:t>sem justificativa plausível.</w:t>
      </w:r>
    </w:p>
    <w:p w:rsidR="003426B9" w:rsidRDefault="003426B9" w:rsidP="007D510A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:rsidR="000631F4" w:rsidRPr="000631F4" w:rsidRDefault="000631F4" w:rsidP="000631F4">
      <w:pPr>
        <w:pStyle w:val="PargrafodaLista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631F4">
        <w:rPr>
          <w:rFonts w:ascii="Times New Roman" w:hAnsi="Times New Roman" w:cs="Times New Roman"/>
          <w:b/>
          <w:sz w:val="24"/>
          <w:szCs w:val="24"/>
        </w:rPr>
        <w:t>Recomendação</w:t>
      </w:r>
    </w:p>
    <w:p w:rsidR="000631F4" w:rsidRDefault="000631F4" w:rsidP="000631F4">
      <w:pPr>
        <w:pStyle w:val="PargrafodaLista"/>
        <w:ind w:left="1713"/>
        <w:rPr>
          <w:rFonts w:ascii="Times New Roman" w:hAnsi="Times New Roman" w:cs="Times New Roman"/>
          <w:sz w:val="24"/>
          <w:szCs w:val="24"/>
        </w:rPr>
      </w:pPr>
    </w:p>
    <w:p w:rsidR="000631F4" w:rsidRDefault="000631F4" w:rsidP="000631F4">
      <w:pPr>
        <w:pStyle w:val="PargrafodaLista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Recomenda-se ao Diretor Presidente realizar o devido desconto em folha das faltas não justificadas ou sem justificativa plausível.</w:t>
      </w:r>
    </w:p>
    <w:p w:rsidR="003426B9" w:rsidRPr="00C362D4" w:rsidRDefault="003426B9" w:rsidP="00CC3581">
      <w:pPr>
        <w:pStyle w:val="PargrafodaLista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3426B9" w:rsidRDefault="006B393B" w:rsidP="00CC3581">
      <w:pPr>
        <w:pStyle w:val="PargrafodaLista"/>
        <w:numPr>
          <w:ilvl w:val="1"/>
          <w:numId w:val="4"/>
        </w:num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C362D4">
        <w:rPr>
          <w:rFonts w:ascii="Times New Roman" w:hAnsi="Times New Roman" w:cs="Times New Roman"/>
          <w:b/>
          <w:sz w:val="24"/>
          <w:szCs w:val="24"/>
        </w:rPr>
        <w:t>P</w:t>
      </w:r>
      <w:r w:rsidR="000631F4" w:rsidRPr="00C362D4">
        <w:rPr>
          <w:rFonts w:ascii="Times New Roman" w:hAnsi="Times New Roman" w:cs="Times New Roman"/>
          <w:b/>
          <w:sz w:val="24"/>
          <w:szCs w:val="24"/>
        </w:rPr>
        <w:t>ersiste a inconformidade de desvio de função?</w:t>
      </w:r>
    </w:p>
    <w:p w:rsidR="00CC3581" w:rsidRPr="00C362D4" w:rsidRDefault="00CC3581" w:rsidP="00CC3581">
      <w:pPr>
        <w:pStyle w:val="PargrafodaLista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631F4" w:rsidRDefault="000631F4" w:rsidP="00CC35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análise, </w:t>
      </w:r>
      <w:r w:rsidR="00DA5057">
        <w:rPr>
          <w:rFonts w:ascii="Times New Roman" w:hAnsi="Times New Roman" w:cs="Times New Roman"/>
          <w:sz w:val="24"/>
          <w:szCs w:val="24"/>
        </w:rPr>
        <w:t>ainda se observa servidores desempenhando função meramente administrativa</w:t>
      </w:r>
      <w:r w:rsidR="006B393B">
        <w:rPr>
          <w:rFonts w:ascii="Times New Roman" w:hAnsi="Times New Roman" w:cs="Times New Roman"/>
          <w:sz w:val="24"/>
          <w:szCs w:val="24"/>
        </w:rPr>
        <w:t xml:space="preserve"> ou operacional </w:t>
      </w:r>
      <w:r w:rsidR="003459DD">
        <w:rPr>
          <w:rFonts w:ascii="Times New Roman" w:hAnsi="Times New Roman" w:cs="Times New Roman"/>
          <w:sz w:val="24"/>
          <w:szCs w:val="24"/>
        </w:rPr>
        <w:t xml:space="preserve">e </w:t>
      </w:r>
      <w:r w:rsidR="006B393B">
        <w:rPr>
          <w:rFonts w:ascii="Times New Roman" w:hAnsi="Times New Roman" w:cs="Times New Roman"/>
          <w:sz w:val="24"/>
          <w:szCs w:val="24"/>
        </w:rPr>
        <w:t>ocupando cargos de assessoramento, direção e chefia.</w:t>
      </w:r>
    </w:p>
    <w:p w:rsidR="006B393B" w:rsidRDefault="00D455A2" w:rsidP="00CC35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Ademais, persiste o caso de </w:t>
      </w:r>
      <w:r w:rsidR="006B393B">
        <w:rPr>
          <w:rFonts w:ascii="Times New Roman" w:hAnsi="Times New Roman" w:cs="Times New Roman"/>
          <w:sz w:val="24"/>
          <w:szCs w:val="24"/>
        </w:rPr>
        <w:t>servidores que deveriam estar trabalhando na parte operacional</w:t>
      </w:r>
      <w:proofErr w:type="gramStart"/>
      <w:r w:rsidR="006B393B">
        <w:rPr>
          <w:rFonts w:ascii="Times New Roman" w:hAnsi="Times New Roman" w:cs="Times New Roman"/>
          <w:sz w:val="24"/>
          <w:szCs w:val="24"/>
        </w:rPr>
        <w:t xml:space="preserve"> mas</w:t>
      </w:r>
      <w:proofErr w:type="gramEnd"/>
      <w:r w:rsidR="006B393B">
        <w:rPr>
          <w:rFonts w:ascii="Times New Roman" w:hAnsi="Times New Roman" w:cs="Times New Roman"/>
          <w:sz w:val="24"/>
          <w:szCs w:val="24"/>
        </w:rPr>
        <w:t xml:space="preserve"> estão desempenhando funções administrativa</w:t>
      </w:r>
      <w:r w:rsidR="00CC3581">
        <w:rPr>
          <w:rFonts w:ascii="Times New Roman" w:hAnsi="Times New Roman" w:cs="Times New Roman"/>
          <w:sz w:val="24"/>
          <w:szCs w:val="24"/>
        </w:rPr>
        <w:t>s</w:t>
      </w:r>
      <w:r w:rsidR="007F122B">
        <w:rPr>
          <w:rFonts w:ascii="Times New Roman" w:hAnsi="Times New Roman" w:cs="Times New Roman"/>
          <w:sz w:val="24"/>
          <w:szCs w:val="24"/>
        </w:rPr>
        <w:t>, ou seja, desempenhando funções estranhas às atribuições de seu cargo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3581">
        <w:rPr>
          <w:rFonts w:ascii="Times New Roman" w:hAnsi="Times New Roman" w:cs="Times New Roman"/>
          <w:sz w:val="24"/>
          <w:szCs w:val="24"/>
        </w:rPr>
        <w:t>o que é</w:t>
      </w:r>
      <w:r w:rsidR="007F122B">
        <w:rPr>
          <w:rFonts w:ascii="Times New Roman" w:hAnsi="Times New Roman" w:cs="Times New Roman"/>
          <w:sz w:val="24"/>
          <w:szCs w:val="24"/>
        </w:rPr>
        <w:t xml:space="preserve"> vedado pelo Artigo 127, inciso XVI do Estatuto do Servidor publico, </w:t>
      </w:r>
      <w:r w:rsidR="007F122B" w:rsidRPr="00D455A2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7F122B" w:rsidRPr="00D455A2">
        <w:rPr>
          <w:rFonts w:ascii="Times New Roman" w:hAnsi="Times New Roman" w:cs="Times New Roman"/>
          <w:i/>
          <w:sz w:val="24"/>
          <w:szCs w:val="24"/>
        </w:rPr>
        <w:t>verbis</w:t>
      </w:r>
      <w:proofErr w:type="spellEnd"/>
      <w:r w:rsidR="007F122B">
        <w:rPr>
          <w:rFonts w:ascii="Times New Roman" w:hAnsi="Times New Roman" w:cs="Times New Roman"/>
          <w:sz w:val="24"/>
          <w:szCs w:val="24"/>
        </w:rPr>
        <w:t>:</w:t>
      </w:r>
    </w:p>
    <w:p w:rsidR="007F122B" w:rsidRPr="00D455A2" w:rsidRDefault="007F122B" w:rsidP="00D455A2">
      <w:pPr>
        <w:ind w:left="34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455A2">
        <w:rPr>
          <w:rFonts w:ascii="Times New Roman" w:hAnsi="Times New Roman" w:cs="Times New Roman"/>
          <w:i/>
          <w:sz w:val="20"/>
          <w:szCs w:val="20"/>
        </w:rPr>
        <w:t>Art.127. Ao servidor Publico é proibido:</w:t>
      </w:r>
    </w:p>
    <w:p w:rsidR="007F122B" w:rsidRPr="00D455A2" w:rsidRDefault="007F122B" w:rsidP="00D455A2">
      <w:pPr>
        <w:ind w:left="34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455A2">
        <w:rPr>
          <w:rFonts w:ascii="Times New Roman" w:hAnsi="Times New Roman" w:cs="Times New Roman"/>
          <w:i/>
          <w:sz w:val="20"/>
          <w:szCs w:val="20"/>
        </w:rPr>
        <w:t>XVI – Cometer a outro servidor atribuiç</w:t>
      </w:r>
      <w:r w:rsidR="003459DD" w:rsidRPr="00D455A2">
        <w:rPr>
          <w:rFonts w:ascii="Times New Roman" w:hAnsi="Times New Roman" w:cs="Times New Roman"/>
          <w:i/>
          <w:sz w:val="20"/>
          <w:szCs w:val="20"/>
        </w:rPr>
        <w:t xml:space="preserve">ões estranhas às do cargo que ocupa, exceto em situações de emergências e </w:t>
      </w:r>
      <w:r w:rsidR="00D455A2" w:rsidRPr="00D455A2">
        <w:rPr>
          <w:rFonts w:ascii="Times New Roman" w:hAnsi="Times New Roman" w:cs="Times New Roman"/>
          <w:i/>
          <w:sz w:val="20"/>
          <w:szCs w:val="20"/>
        </w:rPr>
        <w:t>transitórias.</w:t>
      </w:r>
    </w:p>
    <w:p w:rsidR="00D76B31" w:rsidRDefault="00D76B31" w:rsidP="000631F4">
      <w:pPr>
        <w:rPr>
          <w:rFonts w:ascii="Times New Roman" w:hAnsi="Times New Roman" w:cs="Times New Roman"/>
          <w:sz w:val="24"/>
          <w:szCs w:val="24"/>
        </w:rPr>
      </w:pPr>
    </w:p>
    <w:p w:rsidR="006B393B" w:rsidRDefault="006B393B" w:rsidP="00CC358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55A2">
        <w:rPr>
          <w:rFonts w:ascii="Times New Roman" w:hAnsi="Times New Roman" w:cs="Times New Roman"/>
          <w:sz w:val="24"/>
          <w:szCs w:val="24"/>
        </w:rPr>
        <w:t xml:space="preserve">Neste sentido, observa-se que a administração, até o momento, não adotou providencias </w:t>
      </w:r>
      <w:r w:rsidR="00CC3581">
        <w:rPr>
          <w:rFonts w:ascii="Times New Roman" w:hAnsi="Times New Roman" w:cs="Times New Roman"/>
          <w:sz w:val="24"/>
          <w:szCs w:val="24"/>
        </w:rPr>
        <w:t>para</w:t>
      </w:r>
      <w:r w:rsidR="00D455A2">
        <w:rPr>
          <w:rFonts w:ascii="Times New Roman" w:hAnsi="Times New Roman" w:cs="Times New Roman"/>
          <w:sz w:val="24"/>
          <w:szCs w:val="24"/>
        </w:rPr>
        <w:t xml:space="preserve"> sanar a referida inconformidade.</w:t>
      </w:r>
    </w:p>
    <w:p w:rsidR="00D455A2" w:rsidRPr="00CC3581" w:rsidRDefault="00D455A2" w:rsidP="00D455A2">
      <w:pPr>
        <w:pStyle w:val="PargrafodaLista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C3581">
        <w:rPr>
          <w:rFonts w:ascii="Times New Roman" w:hAnsi="Times New Roman" w:cs="Times New Roman"/>
          <w:b/>
          <w:sz w:val="24"/>
          <w:szCs w:val="24"/>
        </w:rPr>
        <w:t>Recomendação</w:t>
      </w:r>
    </w:p>
    <w:p w:rsidR="00D455A2" w:rsidRDefault="00D455A2" w:rsidP="00D455A2">
      <w:pPr>
        <w:rPr>
          <w:rFonts w:ascii="Times New Roman" w:hAnsi="Times New Roman" w:cs="Times New Roman"/>
          <w:sz w:val="24"/>
          <w:szCs w:val="24"/>
        </w:rPr>
      </w:pPr>
    </w:p>
    <w:p w:rsidR="00D455A2" w:rsidRPr="00D455A2" w:rsidRDefault="00D455A2" w:rsidP="00D455A2">
      <w:pPr>
        <w:pStyle w:val="PargrafodaLista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Recomenda-se, de forma reiterada, que o gestor adote medidas para regularizar a inconformidade </w:t>
      </w:r>
      <w:r w:rsidR="00156EDB">
        <w:rPr>
          <w:rFonts w:ascii="Times New Roman" w:hAnsi="Times New Roman" w:cs="Times New Roman"/>
          <w:sz w:val="24"/>
          <w:szCs w:val="24"/>
        </w:rPr>
        <w:t>de desvio de função.</w:t>
      </w:r>
    </w:p>
    <w:p w:rsidR="003426B9" w:rsidRDefault="003426B9" w:rsidP="007D510A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:rsidR="00025427" w:rsidRPr="00171B42" w:rsidRDefault="00156EDB" w:rsidP="00CC3581">
      <w:pPr>
        <w:pStyle w:val="PargrafodaLista"/>
        <w:numPr>
          <w:ilvl w:val="1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B42">
        <w:rPr>
          <w:rFonts w:ascii="Times New Roman" w:hAnsi="Times New Roman" w:cs="Times New Roman"/>
          <w:b/>
          <w:sz w:val="24"/>
          <w:szCs w:val="24"/>
        </w:rPr>
        <w:t>Há observância da Lei nº 3.461/2010 para concessão do adicional de Produtividade?</w:t>
      </w:r>
    </w:p>
    <w:p w:rsidR="00156EDB" w:rsidRDefault="00156EDB" w:rsidP="009C7B5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Ainda se observa o pagamento do adicional de produtividade aos servidores que não estão elencados no rol dos que tem direito ao respectivo pagamento, </w:t>
      </w:r>
      <w:r w:rsidR="00A5708A">
        <w:rPr>
          <w:rFonts w:ascii="Times New Roman" w:hAnsi="Times New Roman" w:cs="Times New Roman"/>
          <w:sz w:val="24"/>
          <w:szCs w:val="24"/>
        </w:rPr>
        <w:t>afrontando</w:t>
      </w:r>
      <w:r>
        <w:rPr>
          <w:rFonts w:ascii="Times New Roman" w:hAnsi="Times New Roman" w:cs="Times New Roman"/>
          <w:sz w:val="24"/>
          <w:szCs w:val="24"/>
        </w:rPr>
        <w:t xml:space="preserve"> a Lei municipal nº 3.461/2010.</w:t>
      </w:r>
    </w:p>
    <w:p w:rsidR="00A5708A" w:rsidRPr="00C362D4" w:rsidRDefault="00171B42" w:rsidP="00171B42">
      <w:pPr>
        <w:pStyle w:val="PargrafodaLista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362D4">
        <w:rPr>
          <w:rFonts w:ascii="Times New Roman" w:hAnsi="Times New Roman" w:cs="Times New Roman"/>
          <w:b/>
          <w:sz w:val="24"/>
          <w:szCs w:val="24"/>
        </w:rPr>
        <w:t>Recomendação</w:t>
      </w:r>
    </w:p>
    <w:p w:rsidR="00171B42" w:rsidRDefault="00171B42" w:rsidP="00171B42">
      <w:pPr>
        <w:pStyle w:val="PargrafodaLista"/>
        <w:ind w:left="1713"/>
        <w:rPr>
          <w:rFonts w:ascii="Times New Roman" w:hAnsi="Times New Roman" w:cs="Times New Roman"/>
          <w:sz w:val="24"/>
          <w:szCs w:val="24"/>
        </w:rPr>
      </w:pPr>
    </w:p>
    <w:p w:rsidR="00171B42" w:rsidRDefault="00171B42" w:rsidP="00171B42">
      <w:pPr>
        <w:pStyle w:val="PargrafodaLista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Recomenda-se ao Diretor Presidente observar os itens expressos em lei, abstendo-se de realizar o pagamento a servidores que não fazem jus ao respectivo adicional.</w:t>
      </w:r>
    </w:p>
    <w:p w:rsidR="001F3E4D" w:rsidRPr="00CC3581" w:rsidRDefault="001F3E4D" w:rsidP="001F3E4D">
      <w:pPr>
        <w:pStyle w:val="PargrafodaLista"/>
        <w:ind w:left="34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427" w:rsidRPr="00CC3581" w:rsidRDefault="00D75CC6" w:rsidP="00CC3581">
      <w:pPr>
        <w:pStyle w:val="PargrafodaLista"/>
        <w:numPr>
          <w:ilvl w:val="1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CC3581">
        <w:rPr>
          <w:rFonts w:ascii="Times New Roman" w:hAnsi="Times New Roman" w:cs="Times New Roman"/>
          <w:b/>
          <w:sz w:val="24"/>
          <w:szCs w:val="24"/>
        </w:rPr>
        <w:t xml:space="preserve">Há </w:t>
      </w:r>
      <w:proofErr w:type="spellStart"/>
      <w:r w:rsidRPr="00CC3581">
        <w:rPr>
          <w:rFonts w:ascii="Times New Roman" w:hAnsi="Times New Roman" w:cs="Times New Roman"/>
          <w:b/>
          <w:sz w:val="24"/>
          <w:szCs w:val="24"/>
        </w:rPr>
        <w:t>equiparidade</w:t>
      </w:r>
      <w:proofErr w:type="spellEnd"/>
      <w:r w:rsidRPr="00CC3581">
        <w:rPr>
          <w:rFonts w:ascii="Times New Roman" w:hAnsi="Times New Roman" w:cs="Times New Roman"/>
          <w:b/>
          <w:sz w:val="24"/>
          <w:szCs w:val="24"/>
        </w:rPr>
        <w:t xml:space="preserve"> salarial para aqueles que desempenham funções similares?</w:t>
      </w:r>
    </w:p>
    <w:p w:rsidR="00D75CC6" w:rsidRDefault="00D75CC6" w:rsidP="00CC35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se observou no relatório da folha de pagamento ainda se verifica diferença salarial </w:t>
      </w:r>
      <w:r w:rsidR="00CC3581">
        <w:rPr>
          <w:rFonts w:ascii="Times New Roman" w:hAnsi="Times New Roman" w:cs="Times New Roman"/>
          <w:sz w:val="24"/>
          <w:szCs w:val="24"/>
        </w:rPr>
        <w:t>entre</w:t>
      </w:r>
      <w:r>
        <w:rPr>
          <w:rFonts w:ascii="Times New Roman" w:hAnsi="Times New Roman" w:cs="Times New Roman"/>
          <w:sz w:val="24"/>
          <w:szCs w:val="24"/>
        </w:rPr>
        <w:t xml:space="preserve"> servidores que desempenham funções similares, não havendo justificativa para essa </w:t>
      </w:r>
      <w:proofErr w:type="gramStart"/>
      <w:r>
        <w:rPr>
          <w:rFonts w:ascii="Times New Roman" w:hAnsi="Times New Roman" w:cs="Times New Roman"/>
          <w:sz w:val="24"/>
          <w:szCs w:val="24"/>
        </w:rPr>
        <w:t>diferença .</w:t>
      </w:r>
      <w:proofErr w:type="gramEnd"/>
    </w:p>
    <w:p w:rsidR="00D75CC6" w:rsidRDefault="00D75CC6" w:rsidP="00CC35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 se identificou cargos com atribuiç</w:t>
      </w:r>
      <w:r w:rsidR="001F3E4D">
        <w:rPr>
          <w:rFonts w:ascii="Times New Roman" w:hAnsi="Times New Roman" w:cs="Times New Roman"/>
          <w:sz w:val="24"/>
          <w:szCs w:val="24"/>
        </w:rPr>
        <w:t xml:space="preserve">ões de significativa responsabilidade obtendo salários com valores inferiores às de </w:t>
      </w:r>
      <w:r w:rsidR="00EF311F">
        <w:rPr>
          <w:rFonts w:ascii="Times New Roman" w:hAnsi="Times New Roman" w:cs="Times New Roman"/>
          <w:sz w:val="24"/>
          <w:szCs w:val="24"/>
        </w:rPr>
        <w:t>menores responsabilidades</w:t>
      </w:r>
      <w:r w:rsidR="001F3E4D">
        <w:rPr>
          <w:rFonts w:ascii="Times New Roman" w:hAnsi="Times New Roman" w:cs="Times New Roman"/>
          <w:sz w:val="24"/>
          <w:szCs w:val="24"/>
        </w:rPr>
        <w:t>.</w:t>
      </w:r>
    </w:p>
    <w:p w:rsidR="00EF311F" w:rsidRPr="00D75CC6" w:rsidRDefault="00EF311F" w:rsidP="00EF31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A9E" w:rsidRPr="00CC3581" w:rsidRDefault="001F3E4D" w:rsidP="001F3E4D">
      <w:pPr>
        <w:pStyle w:val="PargrafodaLista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C3581">
        <w:rPr>
          <w:rFonts w:ascii="Times New Roman" w:hAnsi="Times New Roman" w:cs="Times New Roman"/>
          <w:b/>
          <w:sz w:val="24"/>
          <w:szCs w:val="24"/>
        </w:rPr>
        <w:t xml:space="preserve">Recomendação </w:t>
      </w:r>
    </w:p>
    <w:p w:rsidR="00EF311F" w:rsidRDefault="00EF311F" w:rsidP="00EF311F">
      <w:pPr>
        <w:pStyle w:val="PargrafodaLista"/>
        <w:ind w:left="1713"/>
        <w:rPr>
          <w:rFonts w:ascii="Times New Roman" w:hAnsi="Times New Roman" w:cs="Times New Roman"/>
          <w:sz w:val="24"/>
          <w:szCs w:val="24"/>
        </w:rPr>
      </w:pPr>
    </w:p>
    <w:p w:rsidR="00EF311F" w:rsidRDefault="001F3E4D" w:rsidP="00EF311F">
      <w:pPr>
        <w:pStyle w:val="PargrafodaLista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Recomenda-se que seja revisto o salario dos servidores desta Autarquia a fim </w:t>
      </w:r>
      <w:r w:rsidR="00EF311F">
        <w:rPr>
          <w:rFonts w:ascii="Times New Roman" w:hAnsi="Times New Roman" w:cs="Times New Roman"/>
          <w:sz w:val="24"/>
          <w:szCs w:val="24"/>
        </w:rPr>
        <w:t>eximir a diferença salarial observada entre servidores de mesma função.</w:t>
      </w:r>
    </w:p>
    <w:p w:rsidR="007103DC" w:rsidRDefault="007103DC" w:rsidP="007103DC">
      <w:pPr>
        <w:pStyle w:val="PargrafodaLista"/>
        <w:ind w:left="3414"/>
        <w:jc w:val="both"/>
        <w:rPr>
          <w:rFonts w:ascii="Times New Roman" w:hAnsi="Times New Roman" w:cs="Times New Roman"/>
          <w:sz w:val="24"/>
          <w:szCs w:val="24"/>
        </w:rPr>
      </w:pPr>
    </w:p>
    <w:p w:rsidR="00EF311F" w:rsidRDefault="007103DC" w:rsidP="007103DC">
      <w:pPr>
        <w:pStyle w:val="PargrafodaLista"/>
        <w:numPr>
          <w:ilvl w:val="3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Recomenda-se que seja revisto o salario dos servidores com atribuições de significativa responsabilidade.</w:t>
      </w:r>
    </w:p>
    <w:p w:rsidR="007103DC" w:rsidRPr="007103DC" w:rsidRDefault="007103DC" w:rsidP="007103D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103DC" w:rsidRDefault="007103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311F" w:rsidRPr="001F3E4D" w:rsidRDefault="00EF311F" w:rsidP="00EF311F">
      <w:pPr>
        <w:pStyle w:val="PargrafodaLista"/>
        <w:ind w:left="341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2739" w:rsidRPr="0094000F" w:rsidRDefault="00842739" w:rsidP="00B73973">
      <w:pPr>
        <w:pStyle w:val="PargrafodaLista"/>
        <w:numPr>
          <w:ilvl w:val="0"/>
          <w:numId w:val="4"/>
        </w:numPr>
        <w:tabs>
          <w:tab w:val="left" w:pos="6359"/>
        </w:tabs>
        <w:spacing w:after="0" w:line="360" w:lineRule="auto"/>
        <w:ind w:left="567" w:right="28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0F">
        <w:rPr>
          <w:rFonts w:ascii="Times New Roman" w:hAnsi="Times New Roman" w:cs="Times New Roman"/>
          <w:b/>
          <w:sz w:val="24"/>
          <w:szCs w:val="24"/>
        </w:rPr>
        <w:t>QUADRO GERAL DE INCONFORMIDADES</w:t>
      </w:r>
    </w:p>
    <w:p w:rsidR="00442E1A" w:rsidRDefault="00442E1A" w:rsidP="008070AB">
      <w:pPr>
        <w:pStyle w:val="PargrafodaLista"/>
        <w:tabs>
          <w:tab w:val="left" w:pos="6359"/>
        </w:tabs>
        <w:spacing w:after="0" w:line="360" w:lineRule="auto"/>
        <w:ind w:left="113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Estilo2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337"/>
      </w:tblGrid>
      <w:tr w:rsidR="00013F4D" w:rsidTr="00807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13F4D" w:rsidRDefault="00013F4D" w:rsidP="00B62B50">
            <w:pPr>
              <w:pStyle w:val="PargrafodaLista"/>
              <w:tabs>
                <w:tab w:val="left" w:pos="6359"/>
              </w:tabs>
              <w:spacing w:line="360" w:lineRule="auto"/>
              <w:ind w:left="0" w:right="284" w:firstLine="34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13F4D" w:rsidRDefault="00013F4D" w:rsidP="00B62B50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DESCRIÇÃO DA INCONFORMIDADE</w:t>
            </w:r>
          </w:p>
        </w:tc>
      </w:tr>
      <w:tr w:rsidR="00013F4D" w:rsidTr="008070AB">
        <w:trPr>
          <w:jc w:val="center"/>
        </w:trPr>
        <w:tc>
          <w:tcPr>
            <w:tcW w:w="1135" w:type="dxa"/>
          </w:tcPr>
          <w:p w:rsidR="00013F4D" w:rsidRPr="00442E1A" w:rsidRDefault="00013F4D" w:rsidP="00B62B50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1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7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37" w:type="dxa"/>
          </w:tcPr>
          <w:p w:rsidR="00013F4D" w:rsidRPr="00442E1A" w:rsidRDefault="009C7B53" w:rsidP="00781A6F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 há percentual mínimo exigido de servidores efetivos em cargo comissionado</w:t>
            </w:r>
          </w:p>
        </w:tc>
      </w:tr>
      <w:tr w:rsidR="00013F4D" w:rsidTr="008070AB">
        <w:trPr>
          <w:jc w:val="center"/>
        </w:trPr>
        <w:tc>
          <w:tcPr>
            <w:tcW w:w="1135" w:type="dxa"/>
          </w:tcPr>
          <w:p w:rsidR="00013F4D" w:rsidRPr="00442E1A" w:rsidRDefault="00013F4D" w:rsidP="00B62B50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1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37" w:type="dxa"/>
          </w:tcPr>
          <w:p w:rsidR="00013F4D" w:rsidRPr="00442E1A" w:rsidRDefault="009C7B53" w:rsidP="00442E1A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 há observância à Portaria nº 31/2018 que trata do Controle de Frequência dos Servidores.</w:t>
            </w:r>
          </w:p>
        </w:tc>
      </w:tr>
      <w:tr w:rsidR="00013F4D" w:rsidTr="00B73973">
        <w:trPr>
          <w:jc w:val="center"/>
        </w:trPr>
        <w:tc>
          <w:tcPr>
            <w:tcW w:w="1135" w:type="dxa"/>
          </w:tcPr>
          <w:p w:rsidR="00013F4D" w:rsidRPr="00442E1A" w:rsidRDefault="00013F4D" w:rsidP="00D01B53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1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</w:tcPr>
          <w:p w:rsidR="00013F4D" w:rsidRPr="00442E1A" w:rsidRDefault="009C7B53" w:rsidP="00B62B50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 há observância à Lei 3.461/2010 que trata do adicional de produtividade.</w:t>
            </w:r>
          </w:p>
        </w:tc>
      </w:tr>
      <w:tr w:rsidR="00B73973" w:rsidTr="00856732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B73973" w:rsidRPr="00442E1A" w:rsidRDefault="00B73973" w:rsidP="00D01B53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1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B73973" w:rsidRDefault="009C7B53" w:rsidP="00B62B50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Persiste o quadro de desvio de função.</w:t>
            </w:r>
          </w:p>
        </w:tc>
      </w:tr>
    </w:tbl>
    <w:p w:rsidR="00362883" w:rsidRDefault="00362883" w:rsidP="00362883">
      <w:pPr>
        <w:pStyle w:val="PargrafodaLista"/>
        <w:tabs>
          <w:tab w:val="left" w:pos="6359"/>
        </w:tabs>
        <w:spacing w:after="0" w:line="360" w:lineRule="auto"/>
        <w:ind w:left="360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973" w:rsidRDefault="00B73973" w:rsidP="00362883">
      <w:pPr>
        <w:pStyle w:val="PargrafodaLista"/>
        <w:tabs>
          <w:tab w:val="left" w:pos="6359"/>
        </w:tabs>
        <w:spacing w:after="0" w:line="360" w:lineRule="auto"/>
        <w:ind w:left="360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6B" w:rsidRDefault="00DD62A5" w:rsidP="00B73973">
      <w:pPr>
        <w:pStyle w:val="PargrafodaLista"/>
        <w:numPr>
          <w:ilvl w:val="0"/>
          <w:numId w:val="4"/>
        </w:numPr>
        <w:tabs>
          <w:tab w:val="left" w:pos="6359"/>
        </w:tabs>
        <w:spacing w:after="0" w:line="36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739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16617A" w:rsidRDefault="0016617A" w:rsidP="0016617A">
      <w:pPr>
        <w:pStyle w:val="PargrafodaLista"/>
        <w:tabs>
          <w:tab w:val="left" w:pos="6359"/>
        </w:tabs>
        <w:spacing w:after="0" w:line="360" w:lineRule="auto"/>
        <w:ind w:left="540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B53" w:rsidRDefault="009C7B53" w:rsidP="00B1178B">
      <w:pPr>
        <w:pStyle w:val="PargrafodaLista"/>
        <w:tabs>
          <w:tab w:val="left" w:pos="6359"/>
          <w:tab w:val="left" w:pos="893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relatório constatou-se que grande parte das inconformidades observadas nos relatórios nº02/2018 e 06/2019 ainda persistem.</w:t>
      </w:r>
    </w:p>
    <w:p w:rsidR="00B1178B" w:rsidRDefault="009C7B53" w:rsidP="00B1178B">
      <w:pPr>
        <w:pStyle w:val="PargrafodaLista"/>
        <w:tabs>
          <w:tab w:val="left" w:pos="6359"/>
          <w:tab w:val="left" w:pos="893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virtude disso, recomenda-se que estas irregularidades sejam reparadas, adotando-se</w:t>
      </w:r>
      <w:r w:rsidR="00B1178B">
        <w:rPr>
          <w:rFonts w:ascii="Times New Roman" w:hAnsi="Times New Roman" w:cs="Times New Roman"/>
          <w:sz w:val="24"/>
          <w:szCs w:val="24"/>
        </w:rPr>
        <w:t>, fundamentalmente, as recomendações efetuadas neste relatório.</w:t>
      </w:r>
    </w:p>
    <w:p w:rsidR="00B1178B" w:rsidRDefault="00B1178B" w:rsidP="00B1178B">
      <w:pPr>
        <w:pStyle w:val="PargrafodaLista"/>
        <w:tabs>
          <w:tab w:val="left" w:pos="635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As providências adotadas deverão ser comunicadas a esta Unidade de Controle Interno para que seja possível realizar o monitoramento da </w:t>
      </w:r>
      <w:proofErr w:type="gramStart"/>
      <w:r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tais atitudes.</w:t>
      </w:r>
    </w:p>
    <w:p w:rsidR="00E4747A" w:rsidRDefault="00E4747A" w:rsidP="00A104DA">
      <w:pPr>
        <w:pStyle w:val="PargrafodaLista"/>
        <w:tabs>
          <w:tab w:val="left" w:pos="6359"/>
          <w:tab w:val="left" w:pos="8931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47A" w:rsidRDefault="00E4747A" w:rsidP="00A104DA">
      <w:pPr>
        <w:pStyle w:val="PargrafodaLista"/>
        <w:tabs>
          <w:tab w:val="left" w:pos="6359"/>
          <w:tab w:val="left" w:pos="8931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para o momento.</w:t>
      </w:r>
    </w:p>
    <w:p w:rsidR="00E4747A" w:rsidRPr="000B3635" w:rsidRDefault="00E4747A" w:rsidP="000B3635">
      <w:pPr>
        <w:tabs>
          <w:tab w:val="left" w:pos="6359"/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7A" w:rsidRDefault="00E4747A" w:rsidP="00B2549A">
      <w:pPr>
        <w:pStyle w:val="PargrafodaLista"/>
        <w:tabs>
          <w:tab w:val="left" w:pos="6359"/>
          <w:tab w:val="left" w:pos="8931"/>
        </w:tabs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Várzea Grande, </w:t>
      </w:r>
      <w:r w:rsidR="009C7B53">
        <w:rPr>
          <w:rFonts w:ascii="Times New Roman" w:hAnsi="Times New Roman" w:cs="Times New Roman"/>
          <w:sz w:val="24"/>
          <w:szCs w:val="24"/>
        </w:rPr>
        <w:t>28 de Junho de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747A" w:rsidRDefault="00E4747A" w:rsidP="00A104DA">
      <w:pPr>
        <w:pStyle w:val="PargrafodaLista"/>
        <w:tabs>
          <w:tab w:val="left" w:pos="6359"/>
          <w:tab w:val="left" w:pos="8931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883" w:rsidRDefault="00362883" w:rsidP="000B3635">
      <w:pPr>
        <w:tabs>
          <w:tab w:val="left" w:pos="6359"/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7FB" w:rsidRDefault="00D677FB" w:rsidP="000B3635">
      <w:pPr>
        <w:tabs>
          <w:tab w:val="left" w:pos="6359"/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7FB" w:rsidRPr="000B3635" w:rsidRDefault="00D677FB" w:rsidP="000B3635">
      <w:pPr>
        <w:tabs>
          <w:tab w:val="left" w:pos="6359"/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83" w:rsidRDefault="00362883" w:rsidP="00E4747A">
      <w:pPr>
        <w:pStyle w:val="PargrafodaLista"/>
        <w:tabs>
          <w:tab w:val="left" w:pos="6359"/>
          <w:tab w:val="left" w:pos="8931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4747A" w:rsidRDefault="00E4747A" w:rsidP="00E4747A">
      <w:pPr>
        <w:pStyle w:val="PargrafodaLista"/>
        <w:tabs>
          <w:tab w:val="left" w:pos="6359"/>
          <w:tab w:val="left" w:pos="8931"/>
        </w:tabs>
        <w:spacing w:after="0" w:line="360" w:lineRule="auto"/>
        <w:ind w:left="-567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Camila Garcia Neves</w:t>
      </w:r>
    </w:p>
    <w:p w:rsidR="00E4747A" w:rsidRPr="00E4747A" w:rsidRDefault="00E4747A" w:rsidP="00E4747A">
      <w:pPr>
        <w:pStyle w:val="PargrafodaLista"/>
        <w:tabs>
          <w:tab w:val="left" w:pos="6359"/>
          <w:tab w:val="left" w:pos="8931"/>
        </w:tabs>
        <w:spacing w:after="0" w:line="360" w:lineRule="auto"/>
        <w:ind w:left="-5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47A">
        <w:rPr>
          <w:rFonts w:ascii="Times New Roman" w:hAnsi="Times New Roman" w:cs="Times New Roman"/>
          <w:b/>
          <w:sz w:val="24"/>
          <w:szCs w:val="24"/>
        </w:rPr>
        <w:t>Controladora Interna</w:t>
      </w:r>
    </w:p>
    <w:sectPr w:rsidR="00E4747A" w:rsidRPr="00E4747A" w:rsidSect="002754DD">
      <w:headerReference w:type="default" r:id="rId10"/>
      <w:pgSz w:w="11906" w:h="16838"/>
      <w:pgMar w:top="1134" w:right="1134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4E3" w:rsidRDefault="00BD54E3" w:rsidP="00F72EF8">
      <w:pPr>
        <w:spacing w:after="0" w:line="240" w:lineRule="auto"/>
      </w:pPr>
      <w:r>
        <w:separator/>
      </w:r>
    </w:p>
  </w:endnote>
  <w:endnote w:type="continuationSeparator" w:id="0">
    <w:p w:rsidR="00BD54E3" w:rsidRDefault="00BD54E3" w:rsidP="00F7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4E3" w:rsidRDefault="00BD54E3" w:rsidP="00F72EF8">
      <w:pPr>
        <w:spacing w:after="0" w:line="240" w:lineRule="auto"/>
      </w:pPr>
      <w:r>
        <w:separator/>
      </w:r>
    </w:p>
  </w:footnote>
  <w:footnote w:type="continuationSeparator" w:id="0">
    <w:p w:rsidR="00BD54E3" w:rsidRDefault="00BD54E3" w:rsidP="00F7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374457"/>
      <w:docPartObj>
        <w:docPartGallery w:val="Page Numbers (Top of Page)"/>
        <w:docPartUnique/>
      </w:docPartObj>
    </w:sdtPr>
    <w:sdtEndPr/>
    <w:sdtContent>
      <w:p w:rsidR="0085610B" w:rsidRDefault="0085610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66F">
          <w:rPr>
            <w:noProof/>
          </w:rPr>
          <w:t>8</w:t>
        </w:r>
        <w:r>
          <w:fldChar w:fldCharType="end"/>
        </w:r>
      </w:p>
    </w:sdtContent>
  </w:sdt>
  <w:p w:rsidR="0085610B" w:rsidRDefault="008561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C35"/>
    <w:multiLevelType w:val="hybridMultilevel"/>
    <w:tmpl w:val="910AD226"/>
    <w:lvl w:ilvl="0" w:tplc="B3B47A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63118"/>
    <w:multiLevelType w:val="hybridMultilevel"/>
    <w:tmpl w:val="4F501026"/>
    <w:lvl w:ilvl="0" w:tplc="E004795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376C4"/>
    <w:multiLevelType w:val="hybridMultilevel"/>
    <w:tmpl w:val="97EA67D2"/>
    <w:lvl w:ilvl="0" w:tplc="26F6ED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7355"/>
    <w:multiLevelType w:val="multilevel"/>
    <w:tmpl w:val="C6AA137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66E7CB5"/>
    <w:multiLevelType w:val="hybridMultilevel"/>
    <w:tmpl w:val="4F501026"/>
    <w:lvl w:ilvl="0" w:tplc="E004795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45163"/>
    <w:multiLevelType w:val="multilevel"/>
    <w:tmpl w:val="249843C4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6">
    <w:nsid w:val="35194109"/>
    <w:multiLevelType w:val="hybridMultilevel"/>
    <w:tmpl w:val="709EED5A"/>
    <w:lvl w:ilvl="0" w:tplc="7D70C6F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701766"/>
    <w:multiLevelType w:val="multilevel"/>
    <w:tmpl w:val="552E3D5E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800"/>
      </w:pPr>
      <w:rPr>
        <w:rFonts w:hint="default"/>
      </w:rPr>
    </w:lvl>
  </w:abstractNum>
  <w:abstractNum w:abstractNumId="8">
    <w:nsid w:val="3A243833"/>
    <w:multiLevelType w:val="hybridMultilevel"/>
    <w:tmpl w:val="4F501026"/>
    <w:lvl w:ilvl="0" w:tplc="E004795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72FD4"/>
    <w:multiLevelType w:val="hybridMultilevel"/>
    <w:tmpl w:val="02FCC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D39E1"/>
    <w:multiLevelType w:val="hybridMultilevel"/>
    <w:tmpl w:val="4F501026"/>
    <w:lvl w:ilvl="0" w:tplc="E004795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07498"/>
    <w:multiLevelType w:val="hybridMultilevel"/>
    <w:tmpl w:val="863E7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24477"/>
    <w:multiLevelType w:val="hybridMultilevel"/>
    <w:tmpl w:val="4F501026"/>
    <w:lvl w:ilvl="0" w:tplc="E004795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D7F6C"/>
    <w:multiLevelType w:val="hybridMultilevel"/>
    <w:tmpl w:val="4F501026"/>
    <w:lvl w:ilvl="0" w:tplc="E004795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770A9"/>
    <w:multiLevelType w:val="multilevel"/>
    <w:tmpl w:val="8D649E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76CF3B9F"/>
    <w:multiLevelType w:val="multilevel"/>
    <w:tmpl w:val="80886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16">
    <w:nsid w:val="770A0C72"/>
    <w:multiLevelType w:val="multilevel"/>
    <w:tmpl w:val="2098B7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7">
    <w:nsid w:val="7A78114B"/>
    <w:multiLevelType w:val="multilevel"/>
    <w:tmpl w:val="496E8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7CDE373F"/>
    <w:multiLevelType w:val="hybridMultilevel"/>
    <w:tmpl w:val="4F501026"/>
    <w:lvl w:ilvl="0" w:tplc="E004795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5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6"/>
  </w:num>
  <w:num w:numId="10">
    <w:abstractNumId w:val="17"/>
  </w:num>
  <w:num w:numId="11">
    <w:abstractNumId w:val="14"/>
  </w:num>
  <w:num w:numId="12">
    <w:abstractNumId w:val="1"/>
  </w:num>
  <w:num w:numId="13">
    <w:abstractNumId w:val="2"/>
  </w:num>
  <w:num w:numId="14">
    <w:abstractNumId w:val="4"/>
  </w:num>
  <w:num w:numId="15">
    <w:abstractNumId w:val="10"/>
  </w:num>
  <w:num w:numId="16">
    <w:abstractNumId w:val="18"/>
  </w:num>
  <w:num w:numId="17">
    <w:abstractNumId w:val="12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23"/>
    <w:rsid w:val="00001158"/>
    <w:rsid w:val="00003769"/>
    <w:rsid w:val="000039B9"/>
    <w:rsid w:val="000128E0"/>
    <w:rsid w:val="00013F4D"/>
    <w:rsid w:val="0001751B"/>
    <w:rsid w:val="0002491F"/>
    <w:rsid w:val="00025427"/>
    <w:rsid w:val="00027870"/>
    <w:rsid w:val="00035B60"/>
    <w:rsid w:val="0004286A"/>
    <w:rsid w:val="00047E97"/>
    <w:rsid w:val="00051C0B"/>
    <w:rsid w:val="00057903"/>
    <w:rsid w:val="00060406"/>
    <w:rsid w:val="000631F4"/>
    <w:rsid w:val="00071AAA"/>
    <w:rsid w:val="00071D46"/>
    <w:rsid w:val="0008121E"/>
    <w:rsid w:val="00081C34"/>
    <w:rsid w:val="000868F5"/>
    <w:rsid w:val="00090E3E"/>
    <w:rsid w:val="00091080"/>
    <w:rsid w:val="00096414"/>
    <w:rsid w:val="00097281"/>
    <w:rsid w:val="00097D92"/>
    <w:rsid w:val="000A463F"/>
    <w:rsid w:val="000A7FAC"/>
    <w:rsid w:val="000B06D4"/>
    <w:rsid w:val="000B120D"/>
    <w:rsid w:val="000B3635"/>
    <w:rsid w:val="000B4742"/>
    <w:rsid w:val="000B60D7"/>
    <w:rsid w:val="000C0993"/>
    <w:rsid w:val="000C10F2"/>
    <w:rsid w:val="000D1754"/>
    <w:rsid w:val="000D6DF9"/>
    <w:rsid w:val="000E0510"/>
    <w:rsid w:val="000E2572"/>
    <w:rsid w:val="000F7E86"/>
    <w:rsid w:val="001021B5"/>
    <w:rsid w:val="00103B49"/>
    <w:rsid w:val="00104378"/>
    <w:rsid w:val="001069BC"/>
    <w:rsid w:val="00113805"/>
    <w:rsid w:val="00114C41"/>
    <w:rsid w:val="00114EAD"/>
    <w:rsid w:val="00121E0B"/>
    <w:rsid w:val="00122B3A"/>
    <w:rsid w:val="001245FC"/>
    <w:rsid w:val="00126DE6"/>
    <w:rsid w:val="001316EC"/>
    <w:rsid w:val="001362B8"/>
    <w:rsid w:val="00141184"/>
    <w:rsid w:val="00145169"/>
    <w:rsid w:val="00147C33"/>
    <w:rsid w:val="00151F5E"/>
    <w:rsid w:val="0015516C"/>
    <w:rsid w:val="00156EDB"/>
    <w:rsid w:val="00166099"/>
    <w:rsid w:val="0016617A"/>
    <w:rsid w:val="001675E5"/>
    <w:rsid w:val="00171B42"/>
    <w:rsid w:val="001725A7"/>
    <w:rsid w:val="00172810"/>
    <w:rsid w:val="00177E33"/>
    <w:rsid w:val="00183A62"/>
    <w:rsid w:val="00185EF4"/>
    <w:rsid w:val="0018628C"/>
    <w:rsid w:val="00192964"/>
    <w:rsid w:val="00194947"/>
    <w:rsid w:val="001A06A6"/>
    <w:rsid w:val="001B153B"/>
    <w:rsid w:val="001B3679"/>
    <w:rsid w:val="001C0163"/>
    <w:rsid w:val="001C21FB"/>
    <w:rsid w:val="001C265A"/>
    <w:rsid w:val="001C3D8C"/>
    <w:rsid w:val="001C586B"/>
    <w:rsid w:val="001C7ED1"/>
    <w:rsid w:val="001D25C7"/>
    <w:rsid w:val="001E078F"/>
    <w:rsid w:val="001E1A42"/>
    <w:rsid w:val="001E356C"/>
    <w:rsid w:val="001E412B"/>
    <w:rsid w:val="001E4247"/>
    <w:rsid w:val="001E5814"/>
    <w:rsid w:val="001F1057"/>
    <w:rsid w:val="001F3E4D"/>
    <w:rsid w:val="001F5FBC"/>
    <w:rsid w:val="001F7F6C"/>
    <w:rsid w:val="0020015E"/>
    <w:rsid w:val="0020308B"/>
    <w:rsid w:val="00203444"/>
    <w:rsid w:val="002104AC"/>
    <w:rsid w:val="0021145F"/>
    <w:rsid w:val="0023645C"/>
    <w:rsid w:val="00241BF2"/>
    <w:rsid w:val="00244422"/>
    <w:rsid w:val="00252CCB"/>
    <w:rsid w:val="002623DE"/>
    <w:rsid w:val="00262956"/>
    <w:rsid w:val="0026343A"/>
    <w:rsid w:val="002662E7"/>
    <w:rsid w:val="00270B06"/>
    <w:rsid w:val="002754DD"/>
    <w:rsid w:val="0028427D"/>
    <w:rsid w:val="00294EFF"/>
    <w:rsid w:val="002A0728"/>
    <w:rsid w:val="002A2B20"/>
    <w:rsid w:val="002A36D1"/>
    <w:rsid w:val="002B08F6"/>
    <w:rsid w:val="002B1821"/>
    <w:rsid w:val="002B3C9A"/>
    <w:rsid w:val="002B55CE"/>
    <w:rsid w:val="002D08CF"/>
    <w:rsid w:val="002F519E"/>
    <w:rsid w:val="002F695C"/>
    <w:rsid w:val="003032CE"/>
    <w:rsid w:val="00303889"/>
    <w:rsid w:val="0030534A"/>
    <w:rsid w:val="003133B9"/>
    <w:rsid w:val="00334A6F"/>
    <w:rsid w:val="00334B9F"/>
    <w:rsid w:val="003426B9"/>
    <w:rsid w:val="003459DD"/>
    <w:rsid w:val="00345D90"/>
    <w:rsid w:val="003504D3"/>
    <w:rsid w:val="00360450"/>
    <w:rsid w:val="003610B6"/>
    <w:rsid w:val="00362883"/>
    <w:rsid w:val="00366748"/>
    <w:rsid w:val="00367BD5"/>
    <w:rsid w:val="003841B4"/>
    <w:rsid w:val="00390DEF"/>
    <w:rsid w:val="00392D35"/>
    <w:rsid w:val="003A3BDE"/>
    <w:rsid w:val="003B6DCD"/>
    <w:rsid w:val="003C30F8"/>
    <w:rsid w:val="003C42A7"/>
    <w:rsid w:val="003C45A8"/>
    <w:rsid w:val="003C6A46"/>
    <w:rsid w:val="003D2872"/>
    <w:rsid w:val="003D7588"/>
    <w:rsid w:val="003E0ED1"/>
    <w:rsid w:val="003E7A7B"/>
    <w:rsid w:val="003F54B2"/>
    <w:rsid w:val="00407F73"/>
    <w:rsid w:val="004103B3"/>
    <w:rsid w:val="00420D8F"/>
    <w:rsid w:val="004212C5"/>
    <w:rsid w:val="00425F8D"/>
    <w:rsid w:val="00427DA0"/>
    <w:rsid w:val="00431C2B"/>
    <w:rsid w:val="0043658D"/>
    <w:rsid w:val="00441991"/>
    <w:rsid w:val="00442E1A"/>
    <w:rsid w:val="0044735E"/>
    <w:rsid w:val="004524B5"/>
    <w:rsid w:val="00454AEC"/>
    <w:rsid w:val="00464A77"/>
    <w:rsid w:val="0046727B"/>
    <w:rsid w:val="00467C5B"/>
    <w:rsid w:val="00480DBE"/>
    <w:rsid w:val="00481E7D"/>
    <w:rsid w:val="0048254B"/>
    <w:rsid w:val="0048374C"/>
    <w:rsid w:val="004D71F2"/>
    <w:rsid w:val="004E56CB"/>
    <w:rsid w:val="004F0342"/>
    <w:rsid w:val="004F366C"/>
    <w:rsid w:val="005000DA"/>
    <w:rsid w:val="00517E14"/>
    <w:rsid w:val="00522960"/>
    <w:rsid w:val="00522BD7"/>
    <w:rsid w:val="00527330"/>
    <w:rsid w:val="00565915"/>
    <w:rsid w:val="00572F85"/>
    <w:rsid w:val="00577C15"/>
    <w:rsid w:val="00586189"/>
    <w:rsid w:val="005928DA"/>
    <w:rsid w:val="005A2751"/>
    <w:rsid w:val="005B3008"/>
    <w:rsid w:val="005B6FD0"/>
    <w:rsid w:val="005C1120"/>
    <w:rsid w:val="005C445E"/>
    <w:rsid w:val="005E0B17"/>
    <w:rsid w:val="005E13A9"/>
    <w:rsid w:val="005E642F"/>
    <w:rsid w:val="005F2B8C"/>
    <w:rsid w:val="00600E42"/>
    <w:rsid w:val="006174C5"/>
    <w:rsid w:val="0063142B"/>
    <w:rsid w:val="006362EC"/>
    <w:rsid w:val="0064316B"/>
    <w:rsid w:val="00643649"/>
    <w:rsid w:val="0065684B"/>
    <w:rsid w:val="006651C2"/>
    <w:rsid w:val="00674B57"/>
    <w:rsid w:val="00684398"/>
    <w:rsid w:val="006867EA"/>
    <w:rsid w:val="006953CF"/>
    <w:rsid w:val="0069619D"/>
    <w:rsid w:val="0069753B"/>
    <w:rsid w:val="006A2404"/>
    <w:rsid w:val="006A2B4D"/>
    <w:rsid w:val="006B393B"/>
    <w:rsid w:val="006B39B2"/>
    <w:rsid w:val="006C195C"/>
    <w:rsid w:val="006C67F2"/>
    <w:rsid w:val="006D60BA"/>
    <w:rsid w:val="006D6534"/>
    <w:rsid w:val="006D79CF"/>
    <w:rsid w:val="006D7D14"/>
    <w:rsid w:val="006E30DC"/>
    <w:rsid w:val="006E74DC"/>
    <w:rsid w:val="006F5EB0"/>
    <w:rsid w:val="00700655"/>
    <w:rsid w:val="007103DC"/>
    <w:rsid w:val="00711537"/>
    <w:rsid w:val="00726460"/>
    <w:rsid w:val="00727155"/>
    <w:rsid w:val="007317E9"/>
    <w:rsid w:val="00734B68"/>
    <w:rsid w:val="00735F85"/>
    <w:rsid w:val="00741154"/>
    <w:rsid w:val="00741A13"/>
    <w:rsid w:val="007420F0"/>
    <w:rsid w:val="00781A6F"/>
    <w:rsid w:val="0079086E"/>
    <w:rsid w:val="0079232C"/>
    <w:rsid w:val="007925A5"/>
    <w:rsid w:val="00792C16"/>
    <w:rsid w:val="00795A1D"/>
    <w:rsid w:val="007B64B3"/>
    <w:rsid w:val="007C039E"/>
    <w:rsid w:val="007D2E0E"/>
    <w:rsid w:val="007D2EB0"/>
    <w:rsid w:val="007D510A"/>
    <w:rsid w:val="007E58ED"/>
    <w:rsid w:val="007F03DA"/>
    <w:rsid w:val="007F122B"/>
    <w:rsid w:val="007F157A"/>
    <w:rsid w:val="007F2BED"/>
    <w:rsid w:val="00805800"/>
    <w:rsid w:val="008070AB"/>
    <w:rsid w:val="00813309"/>
    <w:rsid w:val="00820FED"/>
    <w:rsid w:val="00822BC3"/>
    <w:rsid w:val="00822DE7"/>
    <w:rsid w:val="00825A20"/>
    <w:rsid w:val="00825A89"/>
    <w:rsid w:val="00835848"/>
    <w:rsid w:val="00842739"/>
    <w:rsid w:val="00844FC6"/>
    <w:rsid w:val="00845674"/>
    <w:rsid w:val="008471A3"/>
    <w:rsid w:val="008500AA"/>
    <w:rsid w:val="00854939"/>
    <w:rsid w:val="0085610B"/>
    <w:rsid w:val="00856732"/>
    <w:rsid w:val="0086168D"/>
    <w:rsid w:val="00862487"/>
    <w:rsid w:val="00863C8B"/>
    <w:rsid w:val="008641C5"/>
    <w:rsid w:val="00873643"/>
    <w:rsid w:val="00873ECE"/>
    <w:rsid w:val="00884D3B"/>
    <w:rsid w:val="00885646"/>
    <w:rsid w:val="0089081B"/>
    <w:rsid w:val="008918E2"/>
    <w:rsid w:val="008938BA"/>
    <w:rsid w:val="00896775"/>
    <w:rsid w:val="00896B85"/>
    <w:rsid w:val="008A2654"/>
    <w:rsid w:val="008A31D0"/>
    <w:rsid w:val="008B3DAD"/>
    <w:rsid w:val="008B45ED"/>
    <w:rsid w:val="008B466F"/>
    <w:rsid w:val="008B6A3E"/>
    <w:rsid w:val="008C37E5"/>
    <w:rsid w:val="008C402E"/>
    <w:rsid w:val="008C45E3"/>
    <w:rsid w:val="008C5CFF"/>
    <w:rsid w:val="008E1129"/>
    <w:rsid w:val="008E5A9E"/>
    <w:rsid w:val="008E5D75"/>
    <w:rsid w:val="008F2202"/>
    <w:rsid w:val="008F70AB"/>
    <w:rsid w:val="00901AAD"/>
    <w:rsid w:val="00901E56"/>
    <w:rsid w:val="009053C3"/>
    <w:rsid w:val="00912F89"/>
    <w:rsid w:val="009257A4"/>
    <w:rsid w:val="0094000F"/>
    <w:rsid w:val="00944C36"/>
    <w:rsid w:val="00946D1F"/>
    <w:rsid w:val="00950181"/>
    <w:rsid w:val="00953504"/>
    <w:rsid w:val="009554F1"/>
    <w:rsid w:val="00957DC9"/>
    <w:rsid w:val="00963CBF"/>
    <w:rsid w:val="0096422C"/>
    <w:rsid w:val="009676A6"/>
    <w:rsid w:val="00976134"/>
    <w:rsid w:val="00982ABF"/>
    <w:rsid w:val="0099386C"/>
    <w:rsid w:val="00994FBC"/>
    <w:rsid w:val="009A6098"/>
    <w:rsid w:val="009B1D68"/>
    <w:rsid w:val="009B51AC"/>
    <w:rsid w:val="009B546C"/>
    <w:rsid w:val="009B60D1"/>
    <w:rsid w:val="009C0C72"/>
    <w:rsid w:val="009C7B53"/>
    <w:rsid w:val="009D3C1A"/>
    <w:rsid w:val="009D41B1"/>
    <w:rsid w:val="009E4C8D"/>
    <w:rsid w:val="00A02A8C"/>
    <w:rsid w:val="00A077C6"/>
    <w:rsid w:val="00A104DA"/>
    <w:rsid w:val="00A11B0E"/>
    <w:rsid w:val="00A139CC"/>
    <w:rsid w:val="00A17369"/>
    <w:rsid w:val="00A21A14"/>
    <w:rsid w:val="00A238E1"/>
    <w:rsid w:val="00A27E15"/>
    <w:rsid w:val="00A3284F"/>
    <w:rsid w:val="00A33023"/>
    <w:rsid w:val="00A34696"/>
    <w:rsid w:val="00A374F5"/>
    <w:rsid w:val="00A465D0"/>
    <w:rsid w:val="00A47A8A"/>
    <w:rsid w:val="00A56A7F"/>
    <w:rsid w:val="00A5708A"/>
    <w:rsid w:val="00A606C4"/>
    <w:rsid w:val="00A63C37"/>
    <w:rsid w:val="00A6472C"/>
    <w:rsid w:val="00A67EB1"/>
    <w:rsid w:val="00A67FC8"/>
    <w:rsid w:val="00A775FE"/>
    <w:rsid w:val="00A82CE4"/>
    <w:rsid w:val="00A830F3"/>
    <w:rsid w:val="00A85E0A"/>
    <w:rsid w:val="00A8621F"/>
    <w:rsid w:val="00A9052B"/>
    <w:rsid w:val="00A93813"/>
    <w:rsid w:val="00A9386A"/>
    <w:rsid w:val="00AA3DB9"/>
    <w:rsid w:val="00AB353B"/>
    <w:rsid w:val="00AC4027"/>
    <w:rsid w:val="00AC73AB"/>
    <w:rsid w:val="00AD3B72"/>
    <w:rsid w:val="00AD503C"/>
    <w:rsid w:val="00AD6B1E"/>
    <w:rsid w:val="00AD7811"/>
    <w:rsid w:val="00AE1E4B"/>
    <w:rsid w:val="00AE55BA"/>
    <w:rsid w:val="00AF00F9"/>
    <w:rsid w:val="00AF01DB"/>
    <w:rsid w:val="00AF244A"/>
    <w:rsid w:val="00AF245A"/>
    <w:rsid w:val="00AF4AC5"/>
    <w:rsid w:val="00AF75A9"/>
    <w:rsid w:val="00B01EEB"/>
    <w:rsid w:val="00B1178B"/>
    <w:rsid w:val="00B1631F"/>
    <w:rsid w:val="00B2549A"/>
    <w:rsid w:val="00B35E57"/>
    <w:rsid w:val="00B36D15"/>
    <w:rsid w:val="00B37A32"/>
    <w:rsid w:val="00B37DB2"/>
    <w:rsid w:val="00B4133C"/>
    <w:rsid w:val="00B44CD3"/>
    <w:rsid w:val="00B47D42"/>
    <w:rsid w:val="00B61943"/>
    <w:rsid w:val="00B62B50"/>
    <w:rsid w:val="00B73973"/>
    <w:rsid w:val="00B73A73"/>
    <w:rsid w:val="00B826C9"/>
    <w:rsid w:val="00B9296C"/>
    <w:rsid w:val="00BA08F4"/>
    <w:rsid w:val="00BA3B68"/>
    <w:rsid w:val="00BA3F8F"/>
    <w:rsid w:val="00BA7449"/>
    <w:rsid w:val="00BB23EA"/>
    <w:rsid w:val="00BB7FE1"/>
    <w:rsid w:val="00BC3BF1"/>
    <w:rsid w:val="00BC51B5"/>
    <w:rsid w:val="00BC6244"/>
    <w:rsid w:val="00BC7BC2"/>
    <w:rsid w:val="00BD50F6"/>
    <w:rsid w:val="00BD54E3"/>
    <w:rsid w:val="00BD6489"/>
    <w:rsid w:val="00BD7736"/>
    <w:rsid w:val="00BE5CB7"/>
    <w:rsid w:val="00BE6285"/>
    <w:rsid w:val="00BF0DF9"/>
    <w:rsid w:val="00BF412E"/>
    <w:rsid w:val="00BF4A43"/>
    <w:rsid w:val="00C176D8"/>
    <w:rsid w:val="00C17AB5"/>
    <w:rsid w:val="00C22BF4"/>
    <w:rsid w:val="00C2586D"/>
    <w:rsid w:val="00C2728C"/>
    <w:rsid w:val="00C2757B"/>
    <w:rsid w:val="00C362D4"/>
    <w:rsid w:val="00C40E68"/>
    <w:rsid w:val="00C57672"/>
    <w:rsid w:val="00C63773"/>
    <w:rsid w:val="00C63BFD"/>
    <w:rsid w:val="00C6772B"/>
    <w:rsid w:val="00C72303"/>
    <w:rsid w:val="00C777C4"/>
    <w:rsid w:val="00C81369"/>
    <w:rsid w:val="00C843BA"/>
    <w:rsid w:val="00C9416E"/>
    <w:rsid w:val="00CA3F58"/>
    <w:rsid w:val="00CB3514"/>
    <w:rsid w:val="00CB5AD6"/>
    <w:rsid w:val="00CC090A"/>
    <w:rsid w:val="00CC346A"/>
    <w:rsid w:val="00CC3581"/>
    <w:rsid w:val="00CD2664"/>
    <w:rsid w:val="00CD3303"/>
    <w:rsid w:val="00CD4CE2"/>
    <w:rsid w:val="00CE3A58"/>
    <w:rsid w:val="00CF6BCD"/>
    <w:rsid w:val="00D01B53"/>
    <w:rsid w:val="00D0487B"/>
    <w:rsid w:val="00D04E53"/>
    <w:rsid w:val="00D14D4B"/>
    <w:rsid w:val="00D21479"/>
    <w:rsid w:val="00D37971"/>
    <w:rsid w:val="00D455A2"/>
    <w:rsid w:val="00D5013B"/>
    <w:rsid w:val="00D677FB"/>
    <w:rsid w:val="00D70D38"/>
    <w:rsid w:val="00D75CC6"/>
    <w:rsid w:val="00D76B31"/>
    <w:rsid w:val="00D80252"/>
    <w:rsid w:val="00D91AB2"/>
    <w:rsid w:val="00D92E88"/>
    <w:rsid w:val="00D93584"/>
    <w:rsid w:val="00DA0DFD"/>
    <w:rsid w:val="00DA1302"/>
    <w:rsid w:val="00DA387D"/>
    <w:rsid w:val="00DA5057"/>
    <w:rsid w:val="00DA6DE5"/>
    <w:rsid w:val="00DB172A"/>
    <w:rsid w:val="00DC304C"/>
    <w:rsid w:val="00DC7665"/>
    <w:rsid w:val="00DD0EE2"/>
    <w:rsid w:val="00DD4A00"/>
    <w:rsid w:val="00DD4B03"/>
    <w:rsid w:val="00DD62A5"/>
    <w:rsid w:val="00DD6AED"/>
    <w:rsid w:val="00DE2579"/>
    <w:rsid w:val="00DF7F55"/>
    <w:rsid w:val="00E015D1"/>
    <w:rsid w:val="00E07E1D"/>
    <w:rsid w:val="00E16881"/>
    <w:rsid w:val="00E249DA"/>
    <w:rsid w:val="00E263D3"/>
    <w:rsid w:val="00E30EF6"/>
    <w:rsid w:val="00E36B12"/>
    <w:rsid w:val="00E4747A"/>
    <w:rsid w:val="00E50C2F"/>
    <w:rsid w:val="00E527F3"/>
    <w:rsid w:val="00E531D1"/>
    <w:rsid w:val="00E566AA"/>
    <w:rsid w:val="00E7360C"/>
    <w:rsid w:val="00E768DF"/>
    <w:rsid w:val="00E9047A"/>
    <w:rsid w:val="00EA024B"/>
    <w:rsid w:val="00EA681E"/>
    <w:rsid w:val="00EB19BF"/>
    <w:rsid w:val="00EB6E6B"/>
    <w:rsid w:val="00EC2967"/>
    <w:rsid w:val="00EC31B3"/>
    <w:rsid w:val="00ED0363"/>
    <w:rsid w:val="00EE0248"/>
    <w:rsid w:val="00EE1351"/>
    <w:rsid w:val="00EE2AEF"/>
    <w:rsid w:val="00EE4287"/>
    <w:rsid w:val="00EE6E10"/>
    <w:rsid w:val="00EF14D5"/>
    <w:rsid w:val="00EF311F"/>
    <w:rsid w:val="00EF6776"/>
    <w:rsid w:val="00F004D4"/>
    <w:rsid w:val="00F04CF1"/>
    <w:rsid w:val="00F10791"/>
    <w:rsid w:val="00F10AF0"/>
    <w:rsid w:val="00F1145B"/>
    <w:rsid w:val="00F21315"/>
    <w:rsid w:val="00F31F51"/>
    <w:rsid w:val="00F345F9"/>
    <w:rsid w:val="00F42B98"/>
    <w:rsid w:val="00F5247A"/>
    <w:rsid w:val="00F55605"/>
    <w:rsid w:val="00F55D92"/>
    <w:rsid w:val="00F61861"/>
    <w:rsid w:val="00F63433"/>
    <w:rsid w:val="00F65319"/>
    <w:rsid w:val="00F662BE"/>
    <w:rsid w:val="00F72EF8"/>
    <w:rsid w:val="00F73B6B"/>
    <w:rsid w:val="00F7407D"/>
    <w:rsid w:val="00F74639"/>
    <w:rsid w:val="00F74FFB"/>
    <w:rsid w:val="00F81401"/>
    <w:rsid w:val="00F81779"/>
    <w:rsid w:val="00F94FE7"/>
    <w:rsid w:val="00F95169"/>
    <w:rsid w:val="00FA0C3D"/>
    <w:rsid w:val="00FA39D5"/>
    <w:rsid w:val="00FA462E"/>
    <w:rsid w:val="00FA57E1"/>
    <w:rsid w:val="00FA6D6E"/>
    <w:rsid w:val="00FB1269"/>
    <w:rsid w:val="00FB6F60"/>
    <w:rsid w:val="00FC0147"/>
    <w:rsid w:val="00FC65AA"/>
    <w:rsid w:val="00F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68F5"/>
    <w:pPr>
      <w:ind w:left="720"/>
      <w:contextualSpacing/>
    </w:pPr>
  </w:style>
  <w:style w:type="table" w:customStyle="1" w:styleId="Estilo1">
    <w:name w:val="Estilo1"/>
    <w:basedOn w:val="Tabelanormal"/>
    <w:uiPriority w:val="99"/>
    <w:rsid w:val="00572F85"/>
    <w:pPr>
      <w:spacing w:after="0"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Estilo2">
    <w:name w:val="Estilo2"/>
    <w:basedOn w:val="Tabelanormal"/>
    <w:uiPriority w:val="99"/>
    <w:rsid w:val="00572F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sz w:val="20"/>
      </w:rPr>
      <w:tblPr/>
      <w:tcPr>
        <w:shd w:val="clear" w:color="auto" w:fill="7F7F7F" w:themeFill="text1" w:themeFillTint="80"/>
      </w:tcPr>
    </w:tblStylePr>
  </w:style>
  <w:style w:type="table" w:customStyle="1" w:styleId="Estilo3">
    <w:name w:val="Estilo3"/>
    <w:basedOn w:val="Tabelaemlista5"/>
    <w:uiPriority w:val="99"/>
    <w:rsid w:val="00C176D8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imes New Roman" w:hAnsi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clear" w:color="auto" w:fill="808080" w:themeFill="background1" w:themeFillShade="8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5">
    <w:name w:val="Table List 5"/>
    <w:basedOn w:val="Tabelanormal"/>
    <w:uiPriority w:val="99"/>
    <w:semiHidden/>
    <w:unhideWhenUsed/>
    <w:rsid w:val="00C176D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3">
    <w:name w:val="Light Shading Accent 3"/>
    <w:basedOn w:val="Tabelanormal"/>
    <w:uiPriority w:val="60"/>
    <w:rsid w:val="002F69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7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0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6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72715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72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EF8"/>
  </w:style>
  <w:style w:type="paragraph" w:styleId="Rodap">
    <w:name w:val="footer"/>
    <w:basedOn w:val="Normal"/>
    <w:link w:val="RodapChar"/>
    <w:uiPriority w:val="99"/>
    <w:unhideWhenUsed/>
    <w:rsid w:val="00F72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EF8"/>
  </w:style>
  <w:style w:type="character" w:styleId="TextodoEspaoReservado">
    <w:name w:val="Placeholder Text"/>
    <w:basedOn w:val="Fontepargpadro"/>
    <w:uiPriority w:val="99"/>
    <w:semiHidden/>
    <w:rsid w:val="001929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68F5"/>
    <w:pPr>
      <w:ind w:left="720"/>
      <w:contextualSpacing/>
    </w:pPr>
  </w:style>
  <w:style w:type="table" w:customStyle="1" w:styleId="Estilo1">
    <w:name w:val="Estilo1"/>
    <w:basedOn w:val="Tabelanormal"/>
    <w:uiPriority w:val="99"/>
    <w:rsid w:val="00572F85"/>
    <w:pPr>
      <w:spacing w:after="0"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Estilo2">
    <w:name w:val="Estilo2"/>
    <w:basedOn w:val="Tabelanormal"/>
    <w:uiPriority w:val="99"/>
    <w:rsid w:val="00572F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sz w:val="20"/>
      </w:rPr>
      <w:tblPr/>
      <w:tcPr>
        <w:shd w:val="clear" w:color="auto" w:fill="7F7F7F" w:themeFill="text1" w:themeFillTint="80"/>
      </w:tcPr>
    </w:tblStylePr>
  </w:style>
  <w:style w:type="table" w:customStyle="1" w:styleId="Estilo3">
    <w:name w:val="Estilo3"/>
    <w:basedOn w:val="Tabelaemlista5"/>
    <w:uiPriority w:val="99"/>
    <w:rsid w:val="00C176D8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imes New Roman" w:hAnsi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clear" w:color="auto" w:fill="808080" w:themeFill="background1" w:themeFillShade="8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5">
    <w:name w:val="Table List 5"/>
    <w:basedOn w:val="Tabelanormal"/>
    <w:uiPriority w:val="99"/>
    <w:semiHidden/>
    <w:unhideWhenUsed/>
    <w:rsid w:val="00C176D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3">
    <w:name w:val="Light Shading Accent 3"/>
    <w:basedOn w:val="Tabelanormal"/>
    <w:uiPriority w:val="60"/>
    <w:rsid w:val="002F69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7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0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6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72715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72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EF8"/>
  </w:style>
  <w:style w:type="paragraph" w:styleId="Rodap">
    <w:name w:val="footer"/>
    <w:basedOn w:val="Normal"/>
    <w:link w:val="RodapChar"/>
    <w:uiPriority w:val="99"/>
    <w:unhideWhenUsed/>
    <w:rsid w:val="00F72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EF8"/>
  </w:style>
  <w:style w:type="character" w:styleId="TextodoEspaoReservado">
    <w:name w:val="Placeholder Text"/>
    <w:basedOn w:val="Fontepargpadro"/>
    <w:uiPriority w:val="99"/>
    <w:semiHidden/>
    <w:rsid w:val="00192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A6ADE-C966-4B25-9C8B-9EBCDAC3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8</Pages>
  <Words>1814</Words>
  <Characters>9799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</dc:creator>
  <cp:lastModifiedBy>HP</cp:lastModifiedBy>
  <cp:revision>21</cp:revision>
  <cp:lastPrinted>2019-07-05T20:46:00Z</cp:lastPrinted>
  <dcterms:created xsi:type="dcterms:W3CDTF">2019-06-11T21:08:00Z</dcterms:created>
  <dcterms:modified xsi:type="dcterms:W3CDTF">2019-07-05T21:06:00Z</dcterms:modified>
</cp:coreProperties>
</file>